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699C" w14:textId="13482D91" w:rsidR="00327890" w:rsidRPr="006130C1" w:rsidRDefault="00327890" w:rsidP="00327890">
      <w:pPr>
        <w:spacing w:after="0" w:line="240" w:lineRule="auto"/>
        <w:jc w:val="center"/>
        <w:rPr>
          <w:rFonts w:ascii="Times New Roman" w:eastAsiaTheme="minorEastAsia" w:hAnsi="Times New Roman" w:cs="Times New Roman"/>
          <w:b/>
          <w:noProof/>
          <w:sz w:val="28"/>
          <w:szCs w:val="28"/>
        </w:rPr>
      </w:pPr>
      <w:r w:rsidRPr="006130C1">
        <w:rPr>
          <w:rFonts w:ascii="Times New Roman" w:eastAsiaTheme="minorEastAsia" w:hAnsi="Times New Roman" w:cs="Times New Roman"/>
          <w:b/>
          <w:noProof/>
          <w:sz w:val="28"/>
          <w:szCs w:val="28"/>
        </w:rPr>
        <w:t>GOVERNMENT OF THE DISTRICT OF COLUMBIA</w:t>
      </w:r>
    </w:p>
    <w:p w14:paraId="37347757" w14:textId="394518A5" w:rsidR="00327890" w:rsidRPr="006130C1" w:rsidRDefault="00270FB3" w:rsidP="00327890">
      <w:pPr>
        <w:spacing w:after="0" w:line="240" w:lineRule="auto"/>
        <w:jc w:val="center"/>
        <w:rPr>
          <w:rFonts w:ascii="Times New Roman" w:eastAsiaTheme="minorEastAsia" w:hAnsi="Times New Roman" w:cs="Times New Roman"/>
          <w:b/>
          <w:noProof/>
          <w:sz w:val="28"/>
          <w:szCs w:val="28"/>
        </w:rPr>
      </w:pPr>
      <w:r>
        <w:rPr>
          <w:rFonts w:ascii="Times New Roman" w:eastAsiaTheme="minorEastAsia" w:hAnsi="Times New Roman" w:cs="Times New Roman"/>
          <w:b/>
          <w:noProof/>
          <w:sz w:val="28"/>
          <w:szCs w:val="28"/>
        </w:rPr>
        <w:t>Depar</w:t>
      </w:r>
      <w:r w:rsidR="0081213D">
        <w:rPr>
          <w:rFonts w:ascii="Times New Roman" w:eastAsiaTheme="minorEastAsia" w:hAnsi="Times New Roman" w:cs="Times New Roman"/>
          <w:b/>
          <w:noProof/>
          <w:sz w:val="28"/>
          <w:szCs w:val="28"/>
        </w:rPr>
        <w:t>t</w:t>
      </w:r>
      <w:r>
        <w:rPr>
          <w:rFonts w:ascii="Times New Roman" w:eastAsiaTheme="minorEastAsia" w:hAnsi="Times New Roman" w:cs="Times New Roman"/>
          <w:b/>
          <w:noProof/>
          <w:sz w:val="28"/>
          <w:szCs w:val="28"/>
        </w:rPr>
        <w:t xml:space="preserve">ment of </w:t>
      </w:r>
      <w:r w:rsidR="0081213D">
        <w:rPr>
          <w:rFonts w:ascii="Times New Roman" w:eastAsiaTheme="minorEastAsia" w:hAnsi="Times New Roman" w:cs="Times New Roman"/>
          <w:b/>
          <w:noProof/>
          <w:sz w:val="28"/>
          <w:szCs w:val="28"/>
        </w:rPr>
        <w:t>Insurance, Securities and Banking</w:t>
      </w:r>
    </w:p>
    <w:p w14:paraId="72D30D22" w14:textId="77777777" w:rsidR="00327890" w:rsidRPr="006130C1" w:rsidRDefault="00327890" w:rsidP="00327890">
      <w:pPr>
        <w:spacing w:after="0" w:line="240" w:lineRule="auto"/>
        <w:jc w:val="center"/>
        <w:rPr>
          <w:rFonts w:ascii="Times New Roman" w:eastAsiaTheme="minorEastAsia" w:hAnsi="Times New Roman" w:cs="Times New Roman"/>
          <w:b/>
          <w:noProof/>
          <w:sz w:val="24"/>
          <w:szCs w:val="24"/>
        </w:rPr>
      </w:pPr>
    </w:p>
    <w:p w14:paraId="25ABCAF6" w14:textId="77777777" w:rsidR="00B70177" w:rsidRPr="006130C1" w:rsidRDefault="00327890" w:rsidP="00327890">
      <w:pPr>
        <w:spacing w:after="0" w:line="240" w:lineRule="auto"/>
        <w:jc w:val="center"/>
        <w:rPr>
          <w:rFonts w:ascii="Times New Roman" w:hAnsi="Times New Roman" w:cs="Times New Roman"/>
          <w:b/>
          <w:sz w:val="28"/>
          <w:szCs w:val="28"/>
        </w:rPr>
      </w:pPr>
      <w:r w:rsidRPr="006130C1">
        <w:rPr>
          <w:rFonts w:ascii="Times New Roman" w:hAnsi="Times New Roman" w:cs="Times New Roman"/>
          <w:noProof/>
          <w:color w:val="1F497D"/>
          <w:sz w:val="20"/>
          <w:szCs w:val="20"/>
        </w:rPr>
        <w:drawing>
          <wp:inline distT="0" distB="0" distL="0" distR="0" wp14:anchorId="0BFBEE13" wp14:editId="5AE915DC">
            <wp:extent cx="1552575" cy="1630680"/>
            <wp:effectExtent l="0" t="0" r="9525" b="7620"/>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p>
    <w:p w14:paraId="4A9611B7" w14:textId="77777777" w:rsidR="00B70177" w:rsidRPr="006130C1" w:rsidRDefault="00B70177" w:rsidP="00327890">
      <w:pPr>
        <w:spacing w:after="0" w:line="240" w:lineRule="auto"/>
        <w:jc w:val="center"/>
        <w:rPr>
          <w:rFonts w:ascii="Times New Roman" w:hAnsi="Times New Roman" w:cs="Times New Roman"/>
          <w:b/>
          <w:sz w:val="28"/>
          <w:szCs w:val="28"/>
        </w:rPr>
      </w:pPr>
    </w:p>
    <w:p w14:paraId="7A3264DB" w14:textId="77777777" w:rsidR="00B70177" w:rsidRPr="006130C1" w:rsidRDefault="00B70177" w:rsidP="008539A0">
      <w:pPr>
        <w:spacing w:after="0" w:line="240" w:lineRule="auto"/>
        <w:rPr>
          <w:rFonts w:ascii="Times New Roman" w:hAnsi="Times New Roman" w:cs="Times New Roman"/>
          <w:b/>
          <w:sz w:val="28"/>
          <w:szCs w:val="28"/>
        </w:rPr>
      </w:pPr>
    </w:p>
    <w:p w14:paraId="7A541B6B" w14:textId="77777777" w:rsidR="008539A0" w:rsidRPr="006130C1" w:rsidRDefault="00B70177" w:rsidP="00327890">
      <w:pPr>
        <w:spacing w:after="0" w:line="240" w:lineRule="auto"/>
        <w:jc w:val="center"/>
        <w:rPr>
          <w:rFonts w:ascii="Times New Roman" w:hAnsi="Times New Roman" w:cs="Times New Roman"/>
          <w:bCs/>
          <w:sz w:val="28"/>
          <w:szCs w:val="28"/>
          <w:lang w:bidi="en-US"/>
        </w:rPr>
      </w:pPr>
      <w:r w:rsidRPr="006130C1">
        <w:rPr>
          <w:rFonts w:ascii="Times New Roman" w:hAnsi="Times New Roman" w:cs="Times New Roman"/>
          <w:bCs/>
          <w:sz w:val="28"/>
          <w:szCs w:val="28"/>
          <w:lang w:bidi="en-US"/>
        </w:rPr>
        <w:t xml:space="preserve"> </w:t>
      </w:r>
    </w:p>
    <w:p w14:paraId="07ACCD70" w14:textId="7FF2EBDC" w:rsidR="00532BCB" w:rsidRPr="00B95FEE" w:rsidRDefault="0098233C" w:rsidP="00532BCB">
      <w:pPr>
        <w:spacing w:after="0" w:line="240" w:lineRule="auto"/>
        <w:jc w:val="center"/>
        <w:rPr>
          <w:rFonts w:ascii="Times New Roman" w:hAnsi="Times New Roman" w:cs="Times New Roman"/>
          <w:b/>
          <w:bCs/>
          <w:sz w:val="28"/>
          <w:szCs w:val="28"/>
          <w:u w:val="single"/>
          <w:lang w:bidi="en-US"/>
        </w:rPr>
      </w:pPr>
      <w:r>
        <w:rPr>
          <w:rFonts w:ascii="Times New Roman" w:hAnsi="Times New Roman" w:cs="Times New Roman"/>
          <w:b/>
          <w:bCs/>
          <w:sz w:val="28"/>
          <w:szCs w:val="28"/>
          <w:u w:val="single"/>
          <w:lang w:bidi="en-US"/>
        </w:rPr>
        <w:t xml:space="preserve">Fiscal Year </w:t>
      </w:r>
      <w:r w:rsidR="008D2F67">
        <w:rPr>
          <w:rFonts w:ascii="Times New Roman" w:hAnsi="Times New Roman" w:cs="Times New Roman"/>
          <w:b/>
          <w:bCs/>
          <w:sz w:val="28"/>
          <w:szCs w:val="28"/>
          <w:u w:val="single"/>
          <w:lang w:bidi="en-US"/>
        </w:rPr>
        <w:t>202</w:t>
      </w:r>
      <w:r w:rsidR="009A0C41">
        <w:rPr>
          <w:rFonts w:ascii="Times New Roman" w:hAnsi="Times New Roman" w:cs="Times New Roman"/>
          <w:b/>
          <w:bCs/>
          <w:sz w:val="28"/>
          <w:szCs w:val="28"/>
          <w:u w:val="single"/>
          <w:lang w:bidi="en-US"/>
        </w:rPr>
        <w:t>2</w:t>
      </w:r>
      <w:r w:rsidR="008D2F67">
        <w:rPr>
          <w:rFonts w:ascii="Times New Roman" w:hAnsi="Times New Roman" w:cs="Times New Roman"/>
          <w:b/>
          <w:bCs/>
          <w:sz w:val="28"/>
          <w:szCs w:val="28"/>
          <w:u w:val="single"/>
          <w:lang w:bidi="en-US"/>
        </w:rPr>
        <w:t xml:space="preserve"> </w:t>
      </w:r>
      <w:r w:rsidR="0016605D">
        <w:rPr>
          <w:rFonts w:ascii="Times New Roman" w:hAnsi="Times New Roman" w:cs="Times New Roman"/>
          <w:b/>
          <w:bCs/>
          <w:sz w:val="28"/>
          <w:szCs w:val="28"/>
          <w:u w:val="single"/>
          <w:lang w:bidi="en-US"/>
        </w:rPr>
        <w:t>Budget</w:t>
      </w:r>
      <w:r w:rsidR="00B95FEE" w:rsidRPr="00B95FEE">
        <w:rPr>
          <w:rFonts w:ascii="Times New Roman" w:hAnsi="Times New Roman" w:cs="Times New Roman"/>
          <w:b/>
          <w:bCs/>
          <w:sz w:val="28"/>
          <w:szCs w:val="28"/>
          <w:u w:val="single"/>
          <w:lang w:bidi="en-US"/>
        </w:rPr>
        <w:t xml:space="preserve"> </w:t>
      </w:r>
      <w:r w:rsidR="008E6C08">
        <w:rPr>
          <w:rFonts w:ascii="Times New Roman" w:hAnsi="Times New Roman" w:cs="Times New Roman"/>
          <w:b/>
          <w:bCs/>
          <w:sz w:val="28"/>
          <w:szCs w:val="28"/>
          <w:u w:val="single"/>
          <w:lang w:bidi="en-US"/>
        </w:rPr>
        <w:t>Oversight</w:t>
      </w:r>
      <w:r w:rsidR="008E6C08" w:rsidRPr="00B95FEE">
        <w:rPr>
          <w:rFonts w:ascii="Times New Roman" w:hAnsi="Times New Roman" w:cs="Times New Roman"/>
          <w:b/>
          <w:bCs/>
          <w:sz w:val="28"/>
          <w:szCs w:val="28"/>
          <w:u w:val="single"/>
          <w:lang w:bidi="en-US"/>
        </w:rPr>
        <w:t xml:space="preserve"> </w:t>
      </w:r>
      <w:r w:rsidR="00B95FEE" w:rsidRPr="00B95FEE">
        <w:rPr>
          <w:rFonts w:ascii="Times New Roman" w:hAnsi="Times New Roman" w:cs="Times New Roman"/>
          <w:b/>
          <w:bCs/>
          <w:sz w:val="28"/>
          <w:szCs w:val="28"/>
          <w:u w:val="single"/>
          <w:lang w:bidi="en-US"/>
        </w:rPr>
        <w:t>Hearing</w:t>
      </w:r>
    </w:p>
    <w:p w14:paraId="0B51F504" w14:textId="77777777" w:rsidR="003A4DF4" w:rsidRPr="006130C1" w:rsidRDefault="003A4DF4" w:rsidP="00327890">
      <w:pPr>
        <w:spacing w:after="0" w:line="240" w:lineRule="auto"/>
        <w:jc w:val="center"/>
        <w:rPr>
          <w:rFonts w:ascii="Times New Roman" w:hAnsi="Times New Roman" w:cs="Times New Roman"/>
          <w:b/>
          <w:bCs/>
          <w:sz w:val="24"/>
          <w:szCs w:val="24"/>
          <w:lang w:bidi="en-US"/>
        </w:rPr>
      </w:pPr>
    </w:p>
    <w:p w14:paraId="62315E30" w14:textId="77777777" w:rsidR="008539A0" w:rsidRPr="000863E7" w:rsidRDefault="008539A0" w:rsidP="008539A0">
      <w:pPr>
        <w:spacing w:after="0" w:line="240" w:lineRule="auto"/>
        <w:jc w:val="center"/>
        <w:rPr>
          <w:rFonts w:ascii="Times New Roman" w:hAnsi="Times New Roman" w:cs="Times New Roman"/>
          <w:sz w:val="28"/>
          <w:szCs w:val="28"/>
        </w:rPr>
      </w:pPr>
      <w:r w:rsidRPr="000863E7">
        <w:rPr>
          <w:rFonts w:ascii="Times New Roman" w:hAnsi="Times New Roman" w:cs="Times New Roman"/>
          <w:sz w:val="28"/>
          <w:szCs w:val="28"/>
        </w:rPr>
        <w:t xml:space="preserve">Testimony of </w:t>
      </w:r>
    </w:p>
    <w:p w14:paraId="1AF73912" w14:textId="77777777" w:rsidR="00B95FEE" w:rsidRDefault="00B95FEE" w:rsidP="008539A0">
      <w:pPr>
        <w:spacing w:after="0" w:line="240" w:lineRule="auto"/>
        <w:jc w:val="center"/>
        <w:rPr>
          <w:rFonts w:ascii="Times New Roman" w:hAnsi="Times New Roman" w:cs="Times New Roman"/>
          <w:b/>
          <w:sz w:val="28"/>
          <w:szCs w:val="28"/>
        </w:rPr>
      </w:pPr>
    </w:p>
    <w:p w14:paraId="19553505" w14:textId="4C012EA8" w:rsidR="008539A0" w:rsidRDefault="00B80BD1" w:rsidP="00853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Karima M. Woods</w:t>
      </w:r>
    </w:p>
    <w:p w14:paraId="4064E6BB" w14:textId="34798563" w:rsidR="008E6C08" w:rsidRDefault="0081213D" w:rsidP="00853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Commissioner</w:t>
      </w:r>
    </w:p>
    <w:p w14:paraId="74DFAD3F" w14:textId="2ACF41BE" w:rsidR="008539A0" w:rsidRPr="000863E7" w:rsidRDefault="00270FB3" w:rsidP="00853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Department of </w:t>
      </w:r>
      <w:r w:rsidR="0081213D">
        <w:rPr>
          <w:rFonts w:ascii="Times New Roman" w:hAnsi="Times New Roman" w:cs="Times New Roman"/>
          <w:sz w:val="28"/>
          <w:szCs w:val="28"/>
        </w:rPr>
        <w:t>Insurance, Securities and Banking</w:t>
      </w:r>
    </w:p>
    <w:p w14:paraId="44063F13" w14:textId="77777777" w:rsidR="00B70177" w:rsidRPr="000863E7" w:rsidRDefault="00B70177" w:rsidP="00327890">
      <w:pPr>
        <w:spacing w:after="0" w:line="240" w:lineRule="auto"/>
        <w:jc w:val="center"/>
        <w:rPr>
          <w:rFonts w:ascii="Times New Roman" w:hAnsi="Times New Roman" w:cs="Times New Roman"/>
          <w:b/>
          <w:sz w:val="28"/>
          <w:szCs w:val="28"/>
        </w:rPr>
      </w:pPr>
    </w:p>
    <w:p w14:paraId="3EAE990A" w14:textId="77777777" w:rsidR="006130C1" w:rsidRPr="000863E7" w:rsidRDefault="006130C1" w:rsidP="00327890">
      <w:pPr>
        <w:spacing w:after="0" w:line="240" w:lineRule="auto"/>
        <w:jc w:val="center"/>
        <w:rPr>
          <w:rFonts w:ascii="Times New Roman" w:hAnsi="Times New Roman" w:cs="Times New Roman"/>
          <w:sz w:val="28"/>
          <w:szCs w:val="28"/>
        </w:rPr>
      </w:pPr>
      <w:r w:rsidRPr="000863E7">
        <w:rPr>
          <w:rFonts w:ascii="Times New Roman" w:hAnsi="Times New Roman" w:cs="Times New Roman"/>
          <w:sz w:val="28"/>
          <w:szCs w:val="28"/>
        </w:rPr>
        <w:t xml:space="preserve">Before the </w:t>
      </w:r>
    </w:p>
    <w:p w14:paraId="4B31E601" w14:textId="77777777" w:rsidR="006130C1" w:rsidRPr="000863E7" w:rsidRDefault="006130C1" w:rsidP="00327890">
      <w:pPr>
        <w:spacing w:after="0" w:line="240" w:lineRule="auto"/>
        <w:jc w:val="center"/>
        <w:rPr>
          <w:rFonts w:ascii="Times New Roman" w:hAnsi="Times New Roman" w:cs="Times New Roman"/>
          <w:sz w:val="28"/>
          <w:szCs w:val="28"/>
        </w:rPr>
      </w:pPr>
    </w:p>
    <w:p w14:paraId="5451983E" w14:textId="77777777" w:rsidR="007911FC" w:rsidRPr="007911FC" w:rsidRDefault="007911FC" w:rsidP="007911FC">
      <w:pPr>
        <w:spacing w:after="0" w:line="240" w:lineRule="auto"/>
        <w:jc w:val="center"/>
        <w:rPr>
          <w:rFonts w:ascii="Times New Roman" w:hAnsi="Times New Roman" w:cs="Times New Roman"/>
          <w:sz w:val="28"/>
          <w:szCs w:val="28"/>
        </w:rPr>
      </w:pPr>
      <w:r w:rsidRPr="007911FC">
        <w:rPr>
          <w:rFonts w:ascii="Times New Roman" w:hAnsi="Times New Roman" w:cs="Times New Roman"/>
          <w:sz w:val="28"/>
          <w:szCs w:val="28"/>
        </w:rPr>
        <w:t xml:space="preserve">Committee on Business and Economic Development </w:t>
      </w:r>
    </w:p>
    <w:p w14:paraId="594A613B" w14:textId="032154A8" w:rsidR="007911FC" w:rsidRDefault="007911FC" w:rsidP="007911FC">
      <w:pPr>
        <w:spacing w:after="0" w:line="240" w:lineRule="auto"/>
        <w:jc w:val="center"/>
        <w:rPr>
          <w:rFonts w:ascii="Times New Roman" w:hAnsi="Times New Roman" w:cs="Times New Roman"/>
          <w:sz w:val="28"/>
          <w:szCs w:val="28"/>
        </w:rPr>
      </w:pPr>
      <w:r w:rsidRPr="007911FC">
        <w:rPr>
          <w:rFonts w:ascii="Times New Roman" w:hAnsi="Times New Roman" w:cs="Times New Roman"/>
          <w:sz w:val="28"/>
          <w:szCs w:val="28"/>
        </w:rPr>
        <w:t>Councilmember Kenyan McDuffie, Chair</w:t>
      </w:r>
      <w:r w:rsidR="00EB24A6">
        <w:rPr>
          <w:rFonts w:ascii="Times New Roman" w:hAnsi="Times New Roman" w:cs="Times New Roman"/>
          <w:sz w:val="28"/>
          <w:szCs w:val="28"/>
        </w:rPr>
        <w:t>person</w:t>
      </w:r>
    </w:p>
    <w:p w14:paraId="30B96B07" w14:textId="02088801" w:rsidR="008E6C08" w:rsidRDefault="008E6C08" w:rsidP="007911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Council of the District of Columbia</w:t>
      </w:r>
    </w:p>
    <w:p w14:paraId="1581050E" w14:textId="77777777" w:rsidR="003A4DF4" w:rsidRPr="000863E7" w:rsidRDefault="003A4DF4" w:rsidP="008539A0">
      <w:pPr>
        <w:spacing w:after="0" w:line="240" w:lineRule="auto"/>
        <w:rPr>
          <w:rFonts w:ascii="Times New Roman" w:hAnsi="Times New Roman" w:cs="Times New Roman"/>
          <w:b/>
          <w:sz w:val="28"/>
          <w:szCs w:val="28"/>
        </w:rPr>
      </w:pPr>
    </w:p>
    <w:p w14:paraId="11AB9DCA" w14:textId="1BDCAF62" w:rsidR="00B70177" w:rsidRPr="000863E7" w:rsidRDefault="00513CA0" w:rsidP="00853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Monday, </w:t>
      </w:r>
      <w:r w:rsidR="002431B3">
        <w:rPr>
          <w:rFonts w:ascii="Times New Roman" w:hAnsi="Times New Roman" w:cs="Times New Roman"/>
          <w:sz w:val="28"/>
          <w:szCs w:val="28"/>
        </w:rPr>
        <w:t>June 14</w:t>
      </w:r>
      <w:r w:rsidR="0016605D">
        <w:rPr>
          <w:rFonts w:ascii="Times New Roman" w:hAnsi="Times New Roman" w:cs="Times New Roman"/>
          <w:sz w:val="28"/>
          <w:szCs w:val="28"/>
        </w:rPr>
        <w:t xml:space="preserve">, </w:t>
      </w:r>
      <w:r w:rsidR="00096203">
        <w:rPr>
          <w:rFonts w:ascii="Times New Roman" w:hAnsi="Times New Roman" w:cs="Times New Roman"/>
          <w:sz w:val="28"/>
          <w:szCs w:val="28"/>
        </w:rPr>
        <w:t>20</w:t>
      </w:r>
      <w:r w:rsidR="00B80BD1">
        <w:rPr>
          <w:rFonts w:ascii="Times New Roman" w:hAnsi="Times New Roman" w:cs="Times New Roman"/>
          <w:sz w:val="28"/>
          <w:szCs w:val="28"/>
        </w:rPr>
        <w:t>2</w:t>
      </w:r>
      <w:r w:rsidR="009A0C41">
        <w:rPr>
          <w:rFonts w:ascii="Times New Roman" w:hAnsi="Times New Roman" w:cs="Times New Roman"/>
          <w:sz w:val="28"/>
          <w:szCs w:val="28"/>
        </w:rPr>
        <w:t>1</w:t>
      </w:r>
    </w:p>
    <w:p w14:paraId="3C608764" w14:textId="3D352229" w:rsidR="006E5FD4" w:rsidRPr="000863E7" w:rsidRDefault="002431B3" w:rsidP="00327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6E5FD4">
        <w:rPr>
          <w:rFonts w:ascii="Times New Roman" w:hAnsi="Times New Roman" w:cs="Times New Roman"/>
          <w:sz w:val="28"/>
          <w:szCs w:val="28"/>
        </w:rPr>
        <w:t xml:space="preserve">:00 </w:t>
      </w:r>
      <w:r>
        <w:rPr>
          <w:rFonts w:ascii="Times New Roman" w:hAnsi="Times New Roman" w:cs="Times New Roman"/>
          <w:sz w:val="28"/>
          <w:szCs w:val="28"/>
        </w:rPr>
        <w:t>am</w:t>
      </w:r>
    </w:p>
    <w:p w14:paraId="6B2B0AED" w14:textId="25AAECBF" w:rsidR="00571FFB" w:rsidRDefault="00571FFB" w:rsidP="008539A0">
      <w:pPr>
        <w:spacing w:after="0" w:line="240" w:lineRule="auto"/>
        <w:jc w:val="center"/>
        <w:rPr>
          <w:rFonts w:ascii="Times New Roman" w:hAnsi="Times New Roman" w:cs="Times New Roman"/>
          <w:sz w:val="28"/>
          <w:szCs w:val="28"/>
        </w:rPr>
      </w:pPr>
    </w:p>
    <w:p w14:paraId="294925A4" w14:textId="23CD6410" w:rsidR="008F71F5" w:rsidRDefault="008F71F5" w:rsidP="00853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Via Virtual Meeting Platform</w:t>
      </w:r>
    </w:p>
    <w:p w14:paraId="19847FE0" w14:textId="0B2A617C" w:rsidR="008F71F5" w:rsidRDefault="008F71F5" w:rsidP="008539A0">
      <w:pPr>
        <w:spacing w:after="0" w:line="240" w:lineRule="auto"/>
        <w:jc w:val="center"/>
        <w:rPr>
          <w:rFonts w:ascii="Times New Roman" w:hAnsi="Times New Roman" w:cs="Times New Roman"/>
          <w:sz w:val="28"/>
          <w:szCs w:val="28"/>
        </w:rPr>
      </w:pPr>
    </w:p>
    <w:p w14:paraId="73EA92DB" w14:textId="77777777" w:rsidR="008F71F5" w:rsidRDefault="008F71F5" w:rsidP="008539A0">
      <w:pPr>
        <w:spacing w:after="0" w:line="240" w:lineRule="auto"/>
        <w:jc w:val="center"/>
        <w:rPr>
          <w:rFonts w:ascii="Times New Roman" w:hAnsi="Times New Roman" w:cs="Times New Roman"/>
          <w:sz w:val="28"/>
          <w:szCs w:val="28"/>
        </w:rPr>
      </w:pPr>
    </w:p>
    <w:p w14:paraId="42055C09" w14:textId="77777777" w:rsidR="0081213D" w:rsidRDefault="0081213D" w:rsidP="008539A0">
      <w:pPr>
        <w:spacing w:after="0" w:line="240" w:lineRule="auto"/>
        <w:jc w:val="center"/>
        <w:rPr>
          <w:rFonts w:ascii="Times New Roman" w:hAnsi="Times New Roman" w:cs="Times New Roman"/>
          <w:sz w:val="28"/>
          <w:szCs w:val="28"/>
        </w:rPr>
      </w:pPr>
    </w:p>
    <w:p w14:paraId="62A8ABC5" w14:textId="77777777" w:rsidR="0081213D" w:rsidRDefault="0081213D" w:rsidP="008539A0">
      <w:pPr>
        <w:spacing w:after="0" w:line="240" w:lineRule="auto"/>
        <w:jc w:val="center"/>
        <w:rPr>
          <w:rFonts w:ascii="Times New Roman" w:hAnsi="Times New Roman" w:cs="Times New Roman"/>
          <w:sz w:val="28"/>
          <w:szCs w:val="28"/>
        </w:rPr>
      </w:pPr>
    </w:p>
    <w:p w14:paraId="3D502295" w14:textId="77777777" w:rsidR="007C323A" w:rsidRDefault="007C323A" w:rsidP="008539A0">
      <w:pPr>
        <w:spacing w:after="0" w:line="240" w:lineRule="auto"/>
        <w:jc w:val="center"/>
        <w:rPr>
          <w:rFonts w:ascii="Times New Roman" w:hAnsi="Times New Roman" w:cs="Times New Roman"/>
          <w:sz w:val="28"/>
          <w:szCs w:val="28"/>
        </w:rPr>
      </w:pPr>
    </w:p>
    <w:p w14:paraId="7BD290FC" w14:textId="77777777" w:rsidR="0081213D" w:rsidRDefault="0081213D" w:rsidP="008539A0">
      <w:pPr>
        <w:spacing w:after="0" w:line="240" w:lineRule="auto"/>
        <w:jc w:val="center"/>
        <w:rPr>
          <w:rFonts w:ascii="Times New Roman" w:hAnsi="Times New Roman" w:cs="Times New Roman"/>
          <w:sz w:val="28"/>
          <w:szCs w:val="28"/>
        </w:rPr>
      </w:pPr>
    </w:p>
    <w:p w14:paraId="27B4342A" w14:textId="5F5F2B49" w:rsidR="008E6C08" w:rsidRPr="0070053F" w:rsidRDefault="0081213D" w:rsidP="00DB6813">
      <w:pPr>
        <w:spacing w:line="480" w:lineRule="auto"/>
        <w:ind w:firstLine="720"/>
        <w:jc w:val="both"/>
        <w:rPr>
          <w:sz w:val="28"/>
          <w:szCs w:val="28"/>
        </w:rPr>
      </w:pPr>
      <w:r w:rsidRPr="0070053F">
        <w:rPr>
          <w:rFonts w:ascii="Times New Roman" w:hAnsi="Times New Roman" w:cs="Times New Roman"/>
          <w:sz w:val="32"/>
          <w:szCs w:val="32"/>
        </w:rPr>
        <w:lastRenderedPageBreak/>
        <w:t xml:space="preserve">Good </w:t>
      </w:r>
      <w:r w:rsidR="002431B3" w:rsidRPr="0070053F">
        <w:rPr>
          <w:rFonts w:ascii="Times New Roman" w:hAnsi="Times New Roman" w:cs="Times New Roman"/>
          <w:sz w:val="32"/>
          <w:szCs w:val="32"/>
        </w:rPr>
        <w:t>morning</w:t>
      </w:r>
      <w:r w:rsidR="00480095" w:rsidRPr="0070053F">
        <w:rPr>
          <w:rFonts w:ascii="Times New Roman" w:hAnsi="Times New Roman" w:cs="Times New Roman"/>
          <w:sz w:val="32"/>
          <w:szCs w:val="32"/>
        </w:rPr>
        <w:t xml:space="preserve">, </w:t>
      </w:r>
      <w:r w:rsidR="0055454C" w:rsidRPr="0070053F">
        <w:rPr>
          <w:rFonts w:ascii="Times New Roman" w:hAnsi="Times New Roman" w:cs="Times New Roman"/>
          <w:sz w:val="32"/>
          <w:szCs w:val="32"/>
        </w:rPr>
        <w:t xml:space="preserve">Chairperson </w:t>
      </w:r>
      <w:r w:rsidR="00044E82" w:rsidRPr="0070053F">
        <w:rPr>
          <w:rFonts w:ascii="Times New Roman" w:hAnsi="Times New Roman" w:cs="Times New Roman"/>
          <w:sz w:val="32"/>
          <w:szCs w:val="32"/>
        </w:rPr>
        <w:t>McDuffie</w:t>
      </w:r>
      <w:r w:rsidRPr="0070053F">
        <w:rPr>
          <w:rFonts w:ascii="Times New Roman" w:hAnsi="Times New Roman" w:cs="Times New Roman"/>
          <w:sz w:val="32"/>
          <w:szCs w:val="32"/>
        </w:rPr>
        <w:t xml:space="preserve">, </w:t>
      </w:r>
      <w:r w:rsidR="0031518A" w:rsidRPr="0070053F">
        <w:rPr>
          <w:rFonts w:ascii="Times New Roman" w:hAnsi="Times New Roman" w:cs="Times New Roman"/>
          <w:sz w:val="32"/>
          <w:szCs w:val="32"/>
        </w:rPr>
        <w:t>committee members</w:t>
      </w:r>
      <w:r w:rsidR="00571FFB" w:rsidRPr="0070053F">
        <w:rPr>
          <w:rFonts w:ascii="Times New Roman" w:hAnsi="Times New Roman" w:cs="Times New Roman"/>
          <w:sz w:val="32"/>
          <w:szCs w:val="32"/>
        </w:rPr>
        <w:t>, and</w:t>
      </w:r>
      <w:r w:rsidRPr="0070053F">
        <w:rPr>
          <w:rFonts w:ascii="Times New Roman" w:hAnsi="Times New Roman" w:cs="Times New Roman"/>
          <w:sz w:val="32"/>
          <w:szCs w:val="32"/>
        </w:rPr>
        <w:t xml:space="preserve"> staff</w:t>
      </w:r>
      <w:r w:rsidR="00571FFB" w:rsidRPr="0070053F">
        <w:rPr>
          <w:rFonts w:ascii="Times New Roman" w:hAnsi="Times New Roman" w:cs="Times New Roman"/>
          <w:sz w:val="32"/>
          <w:szCs w:val="32"/>
        </w:rPr>
        <w:t xml:space="preserve"> of the Committee on Business and Economic Development</w:t>
      </w:r>
      <w:r w:rsidRPr="0070053F">
        <w:rPr>
          <w:rFonts w:ascii="Times New Roman" w:hAnsi="Times New Roman" w:cs="Times New Roman"/>
          <w:sz w:val="32"/>
          <w:szCs w:val="32"/>
        </w:rPr>
        <w:t xml:space="preserve">.  I am </w:t>
      </w:r>
      <w:r w:rsidR="00B80BD1" w:rsidRPr="0070053F">
        <w:rPr>
          <w:rFonts w:ascii="Times New Roman" w:hAnsi="Times New Roman" w:cs="Times New Roman"/>
          <w:sz w:val="32"/>
          <w:szCs w:val="32"/>
        </w:rPr>
        <w:t>Karima Woods</w:t>
      </w:r>
      <w:r w:rsidRPr="0070053F">
        <w:rPr>
          <w:rFonts w:ascii="Times New Roman" w:hAnsi="Times New Roman" w:cs="Times New Roman"/>
          <w:sz w:val="32"/>
          <w:szCs w:val="32"/>
        </w:rPr>
        <w:t>, Commissioner of the Department of Insurance, Securities and Banking (</w:t>
      </w:r>
      <w:r w:rsidR="00F336D0" w:rsidRPr="0070053F">
        <w:rPr>
          <w:rFonts w:ascii="Times New Roman" w:hAnsi="Times New Roman" w:cs="Times New Roman"/>
          <w:sz w:val="32"/>
          <w:szCs w:val="32"/>
        </w:rPr>
        <w:t>“</w:t>
      </w:r>
      <w:r w:rsidRPr="0070053F">
        <w:rPr>
          <w:rFonts w:ascii="Times New Roman" w:hAnsi="Times New Roman" w:cs="Times New Roman"/>
          <w:sz w:val="32"/>
          <w:szCs w:val="32"/>
        </w:rPr>
        <w:t>D</w:t>
      </w:r>
      <w:r w:rsidR="007C323A" w:rsidRPr="0070053F">
        <w:rPr>
          <w:rFonts w:ascii="Times New Roman" w:hAnsi="Times New Roman" w:cs="Times New Roman"/>
          <w:sz w:val="32"/>
          <w:szCs w:val="32"/>
        </w:rPr>
        <w:t>ISB</w:t>
      </w:r>
      <w:r w:rsidR="00F336D0" w:rsidRPr="0070053F">
        <w:rPr>
          <w:rFonts w:ascii="Times New Roman" w:hAnsi="Times New Roman" w:cs="Times New Roman"/>
          <w:sz w:val="32"/>
          <w:szCs w:val="32"/>
        </w:rPr>
        <w:t>”</w:t>
      </w:r>
      <w:r w:rsidR="00137755" w:rsidRPr="0070053F">
        <w:rPr>
          <w:rFonts w:ascii="Times New Roman" w:hAnsi="Times New Roman" w:cs="Times New Roman"/>
          <w:sz w:val="32"/>
          <w:szCs w:val="32"/>
        </w:rPr>
        <w:t xml:space="preserve">). </w:t>
      </w:r>
      <w:r w:rsidR="00E9323B" w:rsidRPr="0070053F">
        <w:rPr>
          <w:rFonts w:ascii="Times New Roman" w:hAnsi="Times New Roman" w:cs="Times New Roman"/>
          <w:sz w:val="32"/>
          <w:szCs w:val="32"/>
        </w:rPr>
        <w:t xml:space="preserve">I am pleased </w:t>
      </w:r>
      <w:r w:rsidR="00DB6813" w:rsidRPr="0070053F">
        <w:rPr>
          <w:rFonts w:ascii="Times New Roman" w:hAnsi="Times New Roman" w:cs="Times New Roman"/>
          <w:sz w:val="32"/>
          <w:szCs w:val="32"/>
        </w:rPr>
        <w:t xml:space="preserve">to </w:t>
      </w:r>
      <w:r w:rsidR="009A0C41" w:rsidRPr="0070053F">
        <w:rPr>
          <w:rFonts w:ascii="Times New Roman" w:hAnsi="Times New Roman" w:cs="Times New Roman"/>
          <w:sz w:val="32"/>
          <w:szCs w:val="32"/>
        </w:rPr>
        <w:t>appear before the Committee today to provide testimony on DISB’s FY 2022 budget</w:t>
      </w:r>
      <w:r w:rsidR="00A15E98" w:rsidRPr="0070053F">
        <w:rPr>
          <w:rFonts w:ascii="Times New Roman" w:hAnsi="Times New Roman" w:cs="Times New Roman"/>
          <w:sz w:val="32"/>
          <w:szCs w:val="32"/>
        </w:rPr>
        <w:t xml:space="preserve"> and</w:t>
      </w:r>
      <w:r w:rsidR="00DB6813" w:rsidRPr="0070053F">
        <w:rPr>
          <w:rFonts w:ascii="Times New Roman" w:hAnsi="Times New Roman" w:cs="Times New Roman"/>
          <w:sz w:val="32"/>
          <w:szCs w:val="32"/>
        </w:rPr>
        <w:t xml:space="preserve"> to</w:t>
      </w:r>
      <w:r w:rsidR="009A0C41" w:rsidRPr="0070053F">
        <w:rPr>
          <w:rFonts w:ascii="Times New Roman" w:hAnsi="Times New Roman" w:cs="Times New Roman"/>
          <w:sz w:val="32"/>
          <w:szCs w:val="32"/>
        </w:rPr>
        <w:t xml:space="preserve"> share some of the successes that DISB accomplished </w:t>
      </w:r>
      <w:r w:rsidR="00A15E98" w:rsidRPr="0070053F">
        <w:rPr>
          <w:rFonts w:ascii="Times New Roman" w:hAnsi="Times New Roman" w:cs="Times New Roman"/>
          <w:sz w:val="32"/>
          <w:szCs w:val="32"/>
        </w:rPr>
        <w:t>in FY2021</w:t>
      </w:r>
      <w:r w:rsidR="0095789F" w:rsidRPr="0070053F">
        <w:rPr>
          <w:rFonts w:ascii="Times New Roman" w:hAnsi="Times New Roman" w:cs="Times New Roman"/>
          <w:sz w:val="32"/>
          <w:szCs w:val="32"/>
        </w:rPr>
        <w:t>,</w:t>
      </w:r>
      <w:r w:rsidR="00A15E98" w:rsidRPr="0070053F">
        <w:rPr>
          <w:rFonts w:ascii="Times New Roman" w:hAnsi="Times New Roman" w:cs="Times New Roman"/>
          <w:sz w:val="32"/>
          <w:szCs w:val="32"/>
        </w:rPr>
        <w:t xml:space="preserve"> despite the pandemic</w:t>
      </w:r>
      <w:r w:rsidR="009A0C41" w:rsidRPr="0070053F">
        <w:rPr>
          <w:rFonts w:ascii="Times New Roman" w:hAnsi="Times New Roman" w:cs="Times New Roman"/>
          <w:sz w:val="32"/>
          <w:szCs w:val="32"/>
        </w:rPr>
        <w:t>.</w:t>
      </w:r>
      <w:r w:rsidR="00DB6813" w:rsidRPr="0070053F">
        <w:rPr>
          <w:rFonts w:ascii="Times New Roman" w:hAnsi="Times New Roman" w:cs="Times New Roman"/>
          <w:sz w:val="32"/>
          <w:szCs w:val="32"/>
        </w:rPr>
        <w:t xml:space="preserve"> The unprecedented challenges we faced over the past 1</w:t>
      </w:r>
      <w:r w:rsidR="00C943F6" w:rsidRPr="0070053F">
        <w:rPr>
          <w:rFonts w:ascii="Times New Roman" w:hAnsi="Times New Roman" w:cs="Times New Roman"/>
          <w:sz w:val="32"/>
          <w:szCs w:val="32"/>
        </w:rPr>
        <w:t>5</w:t>
      </w:r>
      <w:r w:rsidR="00DB6813" w:rsidRPr="0070053F">
        <w:rPr>
          <w:rFonts w:ascii="Times New Roman" w:hAnsi="Times New Roman" w:cs="Times New Roman"/>
          <w:sz w:val="32"/>
          <w:szCs w:val="32"/>
        </w:rPr>
        <w:t xml:space="preserve"> months have </w:t>
      </w:r>
      <w:r w:rsidR="00AE6160" w:rsidRPr="0070053F">
        <w:rPr>
          <w:rFonts w:ascii="Times New Roman" w:hAnsi="Times New Roman" w:cs="Times New Roman"/>
          <w:sz w:val="32"/>
          <w:szCs w:val="32"/>
        </w:rPr>
        <w:t xml:space="preserve">produced an even more agile and responsive Department focused on </w:t>
      </w:r>
      <w:r w:rsidR="00DB6813" w:rsidRPr="0070053F">
        <w:rPr>
          <w:rFonts w:ascii="Times New Roman" w:hAnsi="Times New Roman" w:cs="Times New Roman"/>
          <w:sz w:val="32"/>
          <w:szCs w:val="32"/>
        </w:rPr>
        <w:t>build</w:t>
      </w:r>
      <w:r w:rsidR="00AE6160" w:rsidRPr="0070053F">
        <w:rPr>
          <w:rFonts w:ascii="Times New Roman" w:hAnsi="Times New Roman" w:cs="Times New Roman"/>
          <w:sz w:val="32"/>
          <w:szCs w:val="32"/>
        </w:rPr>
        <w:t>ing</w:t>
      </w:r>
      <w:r w:rsidR="00DB6813" w:rsidRPr="0070053F">
        <w:rPr>
          <w:rFonts w:ascii="Times New Roman" w:hAnsi="Times New Roman" w:cs="Times New Roman"/>
          <w:sz w:val="32"/>
          <w:szCs w:val="32"/>
        </w:rPr>
        <w:t xml:space="preserve"> a better, stronger </w:t>
      </w:r>
      <w:r w:rsidR="00AE6160" w:rsidRPr="0070053F">
        <w:rPr>
          <w:rFonts w:ascii="Times New Roman" w:hAnsi="Times New Roman" w:cs="Times New Roman"/>
          <w:sz w:val="32"/>
          <w:szCs w:val="32"/>
        </w:rPr>
        <w:t xml:space="preserve">economic </w:t>
      </w:r>
      <w:r w:rsidR="00DB6813" w:rsidRPr="0070053F">
        <w:rPr>
          <w:rFonts w:ascii="Times New Roman" w:hAnsi="Times New Roman" w:cs="Times New Roman"/>
          <w:sz w:val="32"/>
          <w:szCs w:val="32"/>
        </w:rPr>
        <w:t>future for all DC residents.</w:t>
      </w:r>
    </w:p>
    <w:p w14:paraId="6FA9E533" w14:textId="1C551D75" w:rsidR="00400A9B" w:rsidRPr="0070053F" w:rsidRDefault="001C10F6" w:rsidP="0081213D">
      <w:pPr>
        <w:spacing w:line="480" w:lineRule="auto"/>
        <w:ind w:firstLine="720"/>
        <w:jc w:val="both"/>
        <w:rPr>
          <w:sz w:val="28"/>
          <w:szCs w:val="28"/>
        </w:rPr>
      </w:pPr>
      <w:r w:rsidRPr="0070053F">
        <w:rPr>
          <w:rFonts w:ascii="Times New Roman" w:hAnsi="Times New Roman" w:cs="Times New Roman"/>
          <w:sz w:val="32"/>
          <w:szCs w:val="32"/>
        </w:rPr>
        <w:t xml:space="preserve">As you know, </w:t>
      </w:r>
      <w:r w:rsidR="007C323A" w:rsidRPr="0070053F">
        <w:rPr>
          <w:rFonts w:ascii="Times New Roman" w:hAnsi="Times New Roman" w:cs="Times New Roman"/>
          <w:sz w:val="32"/>
          <w:szCs w:val="32"/>
        </w:rPr>
        <w:t>DISB</w:t>
      </w:r>
      <w:r w:rsidR="0081213D" w:rsidRPr="0070053F">
        <w:rPr>
          <w:rFonts w:ascii="Times New Roman" w:hAnsi="Times New Roman" w:cs="Times New Roman"/>
          <w:sz w:val="32"/>
          <w:szCs w:val="32"/>
        </w:rPr>
        <w:t xml:space="preserve"> regulates insurance, securities, banking</w:t>
      </w:r>
      <w:r w:rsidR="000440E0" w:rsidRPr="0070053F">
        <w:rPr>
          <w:rFonts w:ascii="Times New Roman" w:hAnsi="Times New Roman" w:cs="Times New Roman"/>
          <w:sz w:val="32"/>
          <w:szCs w:val="32"/>
        </w:rPr>
        <w:t>,</w:t>
      </w:r>
      <w:r w:rsidR="0081213D" w:rsidRPr="0070053F">
        <w:rPr>
          <w:rFonts w:ascii="Times New Roman" w:hAnsi="Times New Roman" w:cs="Times New Roman"/>
          <w:sz w:val="32"/>
          <w:szCs w:val="32"/>
        </w:rPr>
        <w:t xml:space="preserve"> and other financial services in the District of Columbia. Our mission is </w:t>
      </w:r>
      <w:r w:rsidR="00B80BD1" w:rsidRPr="0070053F">
        <w:rPr>
          <w:rFonts w:ascii="Times New Roman" w:hAnsi="Times New Roman" w:cs="Times New Roman"/>
          <w:sz w:val="32"/>
          <w:szCs w:val="32"/>
        </w:rPr>
        <w:t>three</w:t>
      </w:r>
      <w:r w:rsidR="0081213D" w:rsidRPr="0070053F">
        <w:rPr>
          <w:rFonts w:ascii="Times New Roman" w:hAnsi="Times New Roman" w:cs="Times New Roman"/>
          <w:sz w:val="32"/>
          <w:szCs w:val="32"/>
        </w:rPr>
        <w:t xml:space="preserve">-fold: (1) </w:t>
      </w:r>
      <w:r w:rsidR="00400A9B" w:rsidRPr="0070053F">
        <w:rPr>
          <w:rFonts w:ascii="Times New Roman" w:hAnsi="Times New Roman" w:cs="Times New Roman"/>
          <w:sz w:val="32"/>
          <w:szCs w:val="32"/>
        </w:rPr>
        <w:t>cultivate a regulatory environment that protects consumers and att</w:t>
      </w:r>
      <w:r w:rsidR="003303C1" w:rsidRPr="0070053F">
        <w:rPr>
          <w:rFonts w:ascii="Times New Roman" w:hAnsi="Times New Roman" w:cs="Times New Roman"/>
          <w:sz w:val="32"/>
          <w:szCs w:val="32"/>
        </w:rPr>
        <w:t>ract</w:t>
      </w:r>
      <w:r w:rsidR="00400A9B" w:rsidRPr="0070053F">
        <w:rPr>
          <w:rFonts w:ascii="Times New Roman" w:hAnsi="Times New Roman" w:cs="Times New Roman"/>
          <w:sz w:val="32"/>
          <w:szCs w:val="32"/>
        </w:rPr>
        <w:t>s and retains financial services firms to the District</w:t>
      </w:r>
      <w:r w:rsidR="0081213D" w:rsidRPr="0070053F">
        <w:rPr>
          <w:rFonts w:ascii="Times New Roman" w:hAnsi="Times New Roman" w:cs="Times New Roman"/>
          <w:sz w:val="32"/>
          <w:szCs w:val="32"/>
        </w:rPr>
        <w:t xml:space="preserve">; (2) </w:t>
      </w:r>
      <w:r w:rsidR="00400A9B" w:rsidRPr="0070053F">
        <w:rPr>
          <w:rFonts w:ascii="Times New Roman" w:hAnsi="Times New Roman" w:cs="Times New Roman"/>
          <w:sz w:val="32"/>
          <w:szCs w:val="32"/>
        </w:rPr>
        <w:t xml:space="preserve">empower and educate residents on financial matters; and (3) </w:t>
      </w:r>
      <w:r w:rsidR="00D64320" w:rsidRPr="0070053F">
        <w:rPr>
          <w:rFonts w:ascii="Times New Roman" w:hAnsi="Times New Roman" w:cs="Times New Roman"/>
          <w:sz w:val="32"/>
          <w:szCs w:val="32"/>
        </w:rPr>
        <w:t>provide financing to District</w:t>
      </w:r>
      <w:r w:rsidR="00400A9B" w:rsidRPr="0070053F">
        <w:rPr>
          <w:rFonts w:ascii="Times New Roman" w:hAnsi="Times New Roman" w:cs="Times New Roman"/>
          <w:sz w:val="32"/>
          <w:szCs w:val="32"/>
        </w:rPr>
        <w:t xml:space="preserve"> small businesses</w:t>
      </w:r>
      <w:r w:rsidR="0081213D" w:rsidRPr="0070053F">
        <w:rPr>
          <w:rFonts w:ascii="Times New Roman" w:hAnsi="Times New Roman" w:cs="Times New Roman"/>
          <w:sz w:val="32"/>
          <w:szCs w:val="32"/>
        </w:rPr>
        <w:t xml:space="preserve">. We accomplish this by working to ensure District residents have access to a wide choice of financial </w:t>
      </w:r>
      <w:r w:rsidR="00CD2880" w:rsidRPr="0070053F">
        <w:rPr>
          <w:rFonts w:ascii="Times New Roman" w:hAnsi="Times New Roman" w:cs="Times New Roman"/>
          <w:sz w:val="32"/>
          <w:szCs w:val="32"/>
        </w:rPr>
        <w:t>services</w:t>
      </w:r>
      <w:r w:rsidR="003303C1" w:rsidRPr="0070053F">
        <w:rPr>
          <w:rFonts w:ascii="Times New Roman" w:hAnsi="Times New Roman" w:cs="Times New Roman"/>
          <w:sz w:val="32"/>
          <w:szCs w:val="32"/>
        </w:rPr>
        <w:t xml:space="preserve"> and </w:t>
      </w:r>
      <w:r w:rsidR="0081213D" w:rsidRPr="0070053F">
        <w:rPr>
          <w:rFonts w:ascii="Times New Roman" w:hAnsi="Times New Roman" w:cs="Times New Roman"/>
          <w:sz w:val="32"/>
          <w:szCs w:val="32"/>
        </w:rPr>
        <w:lastRenderedPageBreak/>
        <w:t>are treated fairly by service providers</w:t>
      </w:r>
      <w:r w:rsidR="007B24EF" w:rsidRPr="0070053F">
        <w:rPr>
          <w:rFonts w:ascii="Times New Roman" w:hAnsi="Times New Roman" w:cs="Times New Roman"/>
          <w:sz w:val="32"/>
          <w:szCs w:val="32"/>
        </w:rPr>
        <w:t>. We also work to sustain a</w:t>
      </w:r>
      <w:r w:rsidR="00400A9B" w:rsidRPr="0070053F">
        <w:rPr>
          <w:rFonts w:ascii="Times New Roman" w:hAnsi="Times New Roman" w:cs="Times New Roman"/>
          <w:sz w:val="32"/>
          <w:szCs w:val="32"/>
        </w:rPr>
        <w:t xml:space="preserve"> District</w:t>
      </w:r>
      <w:r w:rsidR="007B24EF" w:rsidRPr="0070053F">
        <w:rPr>
          <w:rFonts w:ascii="Times New Roman" w:hAnsi="Times New Roman" w:cs="Times New Roman"/>
          <w:sz w:val="32"/>
          <w:szCs w:val="32"/>
        </w:rPr>
        <w:t xml:space="preserve"> </w:t>
      </w:r>
      <w:r w:rsidR="00400A9B" w:rsidRPr="0070053F">
        <w:rPr>
          <w:rFonts w:ascii="Times New Roman" w:hAnsi="Times New Roman" w:cs="Times New Roman"/>
          <w:sz w:val="32"/>
          <w:szCs w:val="32"/>
        </w:rPr>
        <w:t xml:space="preserve">business </w:t>
      </w:r>
      <w:r w:rsidR="0081213D" w:rsidRPr="0070053F">
        <w:rPr>
          <w:rFonts w:ascii="Times New Roman" w:hAnsi="Times New Roman" w:cs="Times New Roman"/>
          <w:sz w:val="32"/>
          <w:szCs w:val="32"/>
        </w:rPr>
        <w:t xml:space="preserve">climate </w:t>
      </w:r>
      <w:r w:rsidR="007B24EF" w:rsidRPr="0070053F">
        <w:rPr>
          <w:rFonts w:ascii="Times New Roman" w:hAnsi="Times New Roman" w:cs="Times New Roman"/>
          <w:sz w:val="32"/>
          <w:szCs w:val="32"/>
        </w:rPr>
        <w:t xml:space="preserve">that </w:t>
      </w:r>
      <w:r w:rsidR="0081213D" w:rsidRPr="0070053F">
        <w:rPr>
          <w:rFonts w:ascii="Times New Roman" w:hAnsi="Times New Roman" w:cs="Times New Roman"/>
          <w:sz w:val="32"/>
          <w:szCs w:val="32"/>
        </w:rPr>
        <w:t>encourages fair and open competi</w:t>
      </w:r>
      <w:r w:rsidR="00400A9B" w:rsidRPr="0070053F">
        <w:rPr>
          <w:rFonts w:ascii="Times New Roman" w:hAnsi="Times New Roman" w:cs="Times New Roman"/>
          <w:sz w:val="32"/>
          <w:szCs w:val="32"/>
        </w:rPr>
        <w:t>tion.</w:t>
      </w:r>
    </w:p>
    <w:p w14:paraId="349B94E1" w14:textId="77777777" w:rsidR="007C762C" w:rsidRPr="0070053F" w:rsidRDefault="00513CA0" w:rsidP="002F372A">
      <w:pPr>
        <w:spacing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Two weeks ago</w:t>
      </w:r>
      <w:r w:rsidR="00400A9B" w:rsidRPr="0070053F">
        <w:rPr>
          <w:rFonts w:ascii="Times New Roman" w:hAnsi="Times New Roman" w:cs="Times New Roman"/>
          <w:sz w:val="32"/>
          <w:szCs w:val="32"/>
        </w:rPr>
        <w:t>, Mayor Bowser presented “</w:t>
      </w:r>
      <w:r w:rsidR="002431B3" w:rsidRPr="0070053F">
        <w:rPr>
          <w:rFonts w:ascii="Times New Roman" w:hAnsi="Times New Roman" w:cs="Times New Roman"/>
          <w:sz w:val="32"/>
          <w:szCs w:val="32"/>
        </w:rPr>
        <w:t>Fair Shot</w:t>
      </w:r>
      <w:r w:rsidR="00400A9B" w:rsidRPr="0070053F">
        <w:rPr>
          <w:rFonts w:ascii="Times New Roman" w:hAnsi="Times New Roman" w:cs="Times New Roman"/>
          <w:sz w:val="32"/>
          <w:szCs w:val="32"/>
        </w:rPr>
        <w:t>,” the Fiscal Year 202</w:t>
      </w:r>
      <w:r w:rsidR="009A0C41" w:rsidRPr="0070053F">
        <w:rPr>
          <w:rFonts w:ascii="Times New Roman" w:hAnsi="Times New Roman" w:cs="Times New Roman"/>
          <w:sz w:val="32"/>
          <w:szCs w:val="32"/>
        </w:rPr>
        <w:t>2</w:t>
      </w:r>
      <w:r w:rsidR="00400A9B" w:rsidRPr="0070053F">
        <w:rPr>
          <w:rFonts w:ascii="Times New Roman" w:hAnsi="Times New Roman" w:cs="Times New Roman"/>
          <w:sz w:val="32"/>
          <w:szCs w:val="32"/>
        </w:rPr>
        <w:t xml:space="preserve"> (FY 202</w:t>
      </w:r>
      <w:r w:rsidR="009A0C41" w:rsidRPr="0070053F">
        <w:rPr>
          <w:rFonts w:ascii="Times New Roman" w:hAnsi="Times New Roman" w:cs="Times New Roman"/>
          <w:sz w:val="32"/>
          <w:szCs w:val="32"/>
        </w:rPr>
        <w:t>2</w:t>
      </w:r>
      <w:r w:rsidR="00400A9B" w:rsidRPr="0070053F">
        <w:rPr>
          <w:rFonts w:ascii="Times New Roman" w:hAnsi="Times New Roman" w:cs="Times New Roman"/>
          <w:sz w:val="32"/>
          <w:szCs w:val="32"/>
        </w:rPr>
        <w:t xml:space="preserve">) Budget and Financial </w:t>
      </w:r>
      <w:r w:rsidR="003F128A" w:rsidRPr="0070053F">
        <w:rPr>
          <w:rFonts w:ascii="Times New Roman" w:hAnsi="Times New Roman" w:cs="Times New Roman"/>
          <w:sz w:val="32"/>
          <w:szCs w:val="32"/>
        </w:rPr>
        <w:t>Plan,</w:t>
      </w:r>
      <w:r w:rsidR="00400A9B" w:rsidRPr="0070053F">
        <w:rPr>
          <w:rFonts w:ascii="Times New Roman" w:hAnsi="Times New Roman" w:cs="Times New Roman"/>
          <w:sz w:val="32"/>
          <w:szCs w:val="32"/>
        </w:rPr>
        <w:t xml:space="preserve"> the District’s 2</w:t>
      </w:r>
      <w:r w:rsidR="009A0C41" w:rsidRPr="0070053F">
        <w:rPr>
          <w:rFonts w:ascii="Times New Roman" w:hAnsi="Times New Roman" w:cs="Times New Roman"/>
          <w:sz w:val="32"/>
          <w:szCs w:val="32"/>
        </w:rPr>
        <w:t>6</w:t>
      </w:r>
      <w:r w:rsidR="00400A9B" w:rsidRPr="0070053F">
        <w:rPr>
          <w:rFonts w:ascii="Times New Roman" w:hAnsi="Times New Roman" w:cs="Times New Roman"/>
          <w:sz w:val="32"/>
          <w:szCs w:val="32"/>
        </w:rPr>
        <w:t xml:space="preserve">th consecutive balanced budget. </w:t>
      </w:r>
      <w:r w:rsidR="002F372A" w:rsidRPr="0070053F">
        <w:rPr>
          <w:rFonts w:ascii="Times New Roman" w:hAnsi="Times New Roman" w:cs="Times New Roman"/>
          <w:sz w:val="32"/>
          <w:szCs w:val="32"/>
        </w:rPr>
        <w:t xml:space="preserve">This budget was produced </w:t>
      </w:r>
      <w:r w:rsidR="009A0C41" w:rsidRPr="0070053F">
        <w:rPr>
          <w:rFonts w:ascii="Times New Roman" w:hAnsi="Times New Roman" w:cs="Times New Roman"/>
          <w:sz w:val="32"/>
          <w:szCs w:val="32"/>
        </w:rPr>
        <w:t>as the District continues to manage its response</w:t>
      </w:r>
      <w:r w:rsidR="002F372A" w:rsidRPr="0070053F">
        <w:rPr>
          <w:rFonts w:ascii="Times New Roman" w:hAnsi="Times New Roman" w:cs="Times New Roman"/>
          <w:sz w:val="32"/>
          <w:szCs w:val="32"/>
        </w:rPr>
        <w:t xml:space="preserve"> </w:t>
      </w:r>
      <w:r w:rsidR="009A0C41" w:rsidRPr="0070053F">
        <w:rPr>
          <w:rFonts w:ascii="Times New Roman" w:hAnsi="Times New Roman" w:cs="Times New Roman"/>
          <w:sz w:val="32"/>
          <w:szCs w:val="32"/>
        </w:rPr>
        <w:t xml:space="preserve">to </w:t>
      </w:r>
      <w:r w:rsidR="002F372A" w:rsidRPr="0070053F">
        <w:rPr>
          <w:rFonts w:ascii="Times New Roman" w:hAnsi="Times New Roman" w:cs="Times New Roman"/>
          <w:sz w:val="32"/>
          <w:szCs w:val="32"/>
        </w:rPr>
        <w:t>the COVID-19</w:t>
      </w:r>
      <w:r w:rsidR="009A0C41" w:rsidRPr="0070053F">
        <w:rPr>
          <w:rFonts w:ascii="Times New Roman" w:hAnsi="Times New Roman" w:cs="Times New Roman"/>
          <w:sz w:val="32"/>
          <w:szCs w:val="32"/>
        </w:rPr>
        <w:t xml:space="preserve"> pandemic</w:t>
      </w:r>
      <w:r w:rsidR="001C10F6" w:rsidRPr="0070053F">
        <w:rPr>
          <w:rFonts w:ascii="Times New Roman" w:hAnsi="Times New Roman" w:cs="Times New Roman"/>
          <w:sz w:val="32"/>
          <w:szCs w:val="32"/>
        </w:rPr>
        <w:t xml:space="preserve"> and</w:t>
      </w:r>
      <w:r w:rsidR="007C762C" w:rsidRPr="0070053F">
        <w:rPr>
          <w:rFonts w:ascii="Times New Roman" w:hAnsi="Times New Roman" w:cs="Times New Roman"/>
          <w:sz w:val="32"/>
          <w:szCs w:val="32"/>
        </w:rPr>
        <w:t xml:space="preserve"> yet</w:t>
      </w:r>
      <w:r w:rsidR="002F372A" w:rsidRPr="0070053F">
        <w:rPr>
          <w:rFonts w:ascii="Times New Roman" w:hAnsi="Times New Roman" w:cs="Times New Roman"/>
          <w:sz w:val="32"/>
          <w:szCs w:val="32"/>
        </w:rPr>
        <w:t xml:space="preserve"> still </w:t>
      </w:r>
      <w:r w:rsidR="00AC7D0A" w:rsidRPr="0070053F">
        <w:rPr>
          <w:rFonts w:ascii="Times New Roman" w:hAnsi="Times New Roman" w:cs="Times New Roman"/>
          <w:sz w:val="32"/>
          <w:szCs w:val="32"/>
        </w:rPr>
        <w:t xml:space="preserve">serves </w:t>
      </w:r>
      <w:r w:rsidR="002F372A" w:rsidRPr="0070053F">
        <w:rPr>
          <w:rFonts w:ascii="Times New Roman" w:hAnsi="Times New Roman" w:cs="Times New Roman"/>
          <w:sz w:val="32"/>
          <w:szCs w:val="32"/>
        </w:rPr>
        <w:t xml:space="preserve">to </w:t>
      </w:r>
      <w:r w:rsidR="00400A9B" w:rsidRPr="0070053F">
        <w:rPr>
          <w:rFonts w:ascii="Times New Roman" w:hAnsi="Times New Roman" w:cs="Times New Roman"/>
          <w:sz w:val="32"/>
          <w:szCs w:val="32"/>
        </w:rPr>
        <w:t>demonstrate the Mayor’s commitment to making the District of Columbia a place where people of all backgrounds and in all stages of life can live and thrive</w:t>
      </w:r>
      <w:r w:rsidR="006D2CED" w:rsidRPr="0070053F">
        <w:rPr>
          <w:rFonts w:ascii="Times New Roman" w:hAnsi="Times New Roman" w:cs="Times New Roman"/>
          <w:sz w:val="32"/>
          <w:szCs w:val="32"/>
        </w:rPr>
        <w:t xml:space="preserve">. The </w:t>
      </w:r>
      <w:r w:rsidR="009A0C41" w:rsidRPr="0070053F">
        <w:rPr>
          <w:rFonts w:ascii="Times New Roman" w:hAnsi="Times New Roman" w:cs="Times New Roman"/>
          <w:sz w:val="32"/>
          <w:szCs w:val="32"/>
        </w:rPr>
        <w:t xml:space="preserve">Mayor’s budget </w:t>
      </w:r>
      <w:r w:rsidR="006D2CED" w:rsidRPr="0070053F">
        <w:rPr>
          <w:rFonts w:ascii="Times New Roman" w:hAnsi="Times New Roman" w:cs="Times New Roman"/>
          <w:sz w:val="32"/>
          <w:szCs w:val="32"/>
        </w:rPr>
        <w:t>makes</w:t>
      </w:r>
      <w:r w:rsidR="00400A9B" w:rsidRPr="0070053F">
        <w:rPr>
          <w:rFonts w:ascii="Times New Roman" w:hAnsi="Times New Roman" w:cs="Times New Roman"/>
          <w:sz w:val="32"/>
          <w:szCs w:val="32"/>
        </w:rPr>
        <w:t xml:space="preserve"> key investments in education, </w:t>
      </w:r>
      <w:r w:rsidR="009A0C41" w:rsidRPr="0070053F">
        <w:rPr>
          <w:rFonts w:ascii="Times New Roman" w:hAnsi="Times New Roman" w:cs="Times New Roman"/>
          <w:sz w:val="32"/>
          <w:szCs w:val="32"/>
        </w:rPr>
        <w:t xml:space="preserve">infrastructure, </w:t>
      </w:r>
      <w:r w:rsidR="00400A9B" w:rsidRPr="0070053F">
        <w:rPr>
          <w:rFonts w:ascii="Times New Roman" w:hAnsi="Times New Roman" w:cs="Times New Roman"/>
          <w:sz w:val="32"/>
          <w:szCs w:val="32"/>
        </w:rPr>
        <w:t xml:space="preserve">affordable housing, </w:t>
      </w:r>
      <w:r w:rsidR="002F372A" w:rsidRPr="0070053F">
        <w:rPr>
          <w:rFonts w:ascii="Times New Roman" w:hAnsi="Times New Roman" w:cs="Times New Roman"/>
          <w:sz w:val="32"/>
          <w:szCs w:val="32"/>
        </w:rPr>
        <w:t>seniors, public safety,</w:t>
      </w:r>
      <w:r w:rsidR="009A0C41" w:rsidRPr="0070053F">
        <w:rPr>
          <w:rFonts w:ascii="Times New Roman" w:hAnsi="Times New Roman" w:cs="Times New Roman"/>
          <w:sz w:val="32"/>
          <w:szCs w:val="32"/>
        </w:rPr>
        <w:t xml:space="preserve"> health and human services and economic development. </w:t>
      </w:r>
      <w:r w:rsidR="00DB6813" w:rsidRPr="0070053F">
        <w:rPr>
          <w:rFonts w:ascii="Times New Roman" w:hAnsi="Times New Roman" w:cs="Times New Roman"/>
          <w:sz w:val="32"/>
          <w:szCs w:val="32"/>
        </w:rPr>
        <w:t>These</w:t>
      </w:r>
      <w:r w:rsidR="00400A9B" w:rsidRPr="0070053F">
        <w:rPr>
          <w:rFonts w:ascii="Times New Roman" w:hAnsi="Times New Roman" w:cs="Times New Roman"/>
          <w:sz w:val="32"/>
          <w:szCs w:val="32"/>
        </w:rPr>
        <w:t xml:space="preserve"> investments reflect the key priorities identified by District residents at Budget Engagement Forums and telephone town halls held during the budget formulation process</w:t>
      </w:r>
      <w:r w:rsidR="002F372A" w:rsidRPr="0070053F">
        <w:rPr>
          <w:rFonts w:ascii="Times New Roman" w:hAnsi="Times New Roman" w:cs="Times New Roman"/>
          <w:sz w:val="32"/>
          <w:szCs w:val="32"/>
        </w:rPr>
        <w:t>, as well as adjustments that have been necessitated by the District’s response to the pandemic</w:t>
      </w:r>
      <w:r w:rsidR="00400A9B" w:rsidRPr="0070053F">
        <w:rPr>
          <w:rFonts w:ascii="Times New Roman" w:hAnsi="Times New Roman" w:cs="Times New Roman"/>
          <w:sz w:val="32"/>
          <w:szCs w:val="32"/>
        </w:rPr>
        <w:t xml:space="preserve">. </w:t>
      </w:r>
    </w:p>
    <w:p w14:paraId="44105693" w14:textId="2C1EDD5B" w:rsidR="008C5EA1" w:rsidRPr="0070053F" w:rsidRDefault="00400A9B" w:rsidP="007C762C">
      <w:pPr>
        <w:spacing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 xml:space="preserve">The </w:t>
      </w:r>
      <w:r w:rsidR="007C762C" w:rsidRPr="0070053F">
        <w:rPr>
          <w:rFonts w:ascii="Times New Roman" w:hAnsi="Times New Roman" w:cs="Times New Roman"/>
          <w:sz w:val="32"/>
          <w:szCs w:val="32"/>
        </w:rPr>
        <w:t xml:space="preserve">Mayor’s FY 2022 budget for DISB </w:t>
      </w:r>
      <w:r w:rsidRPr="0070053F">
        <w:rPr>
          <w:rFonts w:ascii="Times New Roman" w:hAnsi="Times New Roman" w:cs="Times New Roman"/>
          <w:sz w:val="32"/>
          <w:szCs w:val="32"/>
        </w:rPr>
        <w:t xml:space="preserve">provides the necessary resources to </w:t>
      </w:r>
      <w:r w:rsidR="008E2011" w:rsidRPr="0070053F">
        <w:rPr>
          <w:rFonts w:ascii="Times New Roman" w:hAnsi="Times New Roman" w:cs="Times New Roman"/>
          <w:sz w:val="32"/>
          <w:szCs w:val="32"/>
        </w:rPr>
        <w:t>fulfill</w:t>
      </w:r>
      <w:r w:rsidRPr="0070053F">
        <w:rPr>
          <w:rFonts w:ascii="Times New Roman" w:hAnsi="Times New Roman" w:cs="Times New Roman"/>
          <w:sz w:val="32"/>
          <w:szCs w:val="32"/>
        </w:rPr>
        <w:t xml:space="preserve"> our </w:t>
      </w:r>
      <w:r w:rsidR="008E2011" w:rsidRPr="0070053F">
        <w:rPr>
          <w:rFonts w:ascii="Times New Roman" w:hAnsi="Times New Roman" w:cs="Times New Roman"/>
          <w:sz w:val="32"/>
          <w:szCs w:val="32"/>
        </w:rPr>
        <w:t>mission of</w:t>
      </w:r>
      <w:r w:rsidRPr="0070053F">
        <w:rPr>
          <w:rFonts w:ascii="Times New Roman" w:hAnsi="Times New Roman" w:cs="Times New Roman"/>
          <w:sz w:val="32"/>
          <w:szCs w:val="32"/>
        </w:rPr>
        <w:t xml:space="preserve"> </w:t>
      </w:r>
      <w:r w:rsidR="003303C1" w:rsidRPr="0070053F">
        <w:rPr>
          <w:rFonts w:ascii="Times New Roman" w:hAnsi="Times New Roman" w:cs="Times New Roman"/>
          <w:sz w:val="32"/>
          <w:szCs w:val="32"/>
        </w:rPr>
        <w:t>protecting</w:t>
      </w:r>
      <w:r w:rsidRPr="0070053F">
        <w:rPr>
          <w:rFonts w:ascii="Times New Roman" w:hAnsi="Times New Roman" w:cs="Times New Roman"/>
          <w:sz w:val="32"/>
          <w:szCs w:val="32"/>
        </w:rPr>
        <w:t xml:space="preserve"> consumers</w:t>
      </w:r>
      <w:r w:rsidR="0018413F" w:rsidRPr="0070053F">
        <w:rPr>
          <w:rFonts w:ascii="Times New Roman" w:hAnsi="Times New Roman" w:cs="Times New Roman"/>
          <w:sz w:val="32"/>
          <w:szCs w:val="32"/>
        </w:rPr>
        <w:t xml:space="preserve">, </w:t>
      </w:r>
      <w:r w:rsidR="003303C1" w:rsidRPr="0070053F">
        <w:rPr>
          <w:rFonts w:ascii="Times New Roman" w:hAnsi="Times New Roman" w:cs="Times New Roman"/>
          <w:sz w:val="32"/>
          <w:szCs w:val="32"/>
        </w:rPr>
        <w:t>helping to</w:t>
      </w:r>
      <w:r w:rsidRPr="0070053F">
        <w:rPr>
          <w:rFonts w:ascii="Times New Roman" w:hAnsi="Times New Roman" w:cs="Times New Roman"/>
          <w:sz w:val="32"/>
          <w:szCs w:val="32"/>
        </w:rPr>
        <w:t xml:space="preserve"> create </w:t>
      </w:r>
      <w:r w:rsidRPr="0070053F">
        <w:rPr>
          <w:rFonts w:ascii="Times New Roman" w:hAnsi="Times New Roman" w:cs="Times New Roman"/>
          <w:sz w:val="32"/>
          <w:szCs w:val="32"/>
        </w:rPr>
        <w:lastRenderedPageBreak/>
        <w:t>pathways to the middle class</w:t>
      </w:r>
      <w:r w:rsidR="0018413F" w:rsidRPr="0070053F">
        <w:rPr>
          <w:rFonts w:ascii="Times New Roman" w:hAnsi="Times New Roman" w:cs="Times New Roman"/>
          <w:sz w:val="32"/>
          <w:szCs w:val="32"/>
        </w:rPr>
        <w:t xml:space="preserve"> and</w:t>
      </w:r>
      <w:r w:rsidRPr="0070053F">
        <w:rPr>
          <w:rFonts w:ascii="Times New Roman" w:hAnsi="Times New Roman" w:cs="Times New Roman"/>
          <w:sz w:val="32"/>
          <w:szCs w:val="32"/>
        </w:rPr>
        <w:t xml:space="preserve"> support</w:t>
      </w:r>
      <w:r w:rsidR="003303C1" w:rsidRPr="0070053F">
        <w:rPr>
          <w:rFonts w:ascii="Times New Roman" w:hAnsi="Times New Roman" w:cs="Times New Roman"/>
          <w:sz w:val="32"/>
          <w:szCs w:val="32"/>
        </w:rPr>
        <w:t>ing</w:t>
      </w:r>
      <w:r w:rsidRPr="0070053F">
        <w:rPr>
          <w:rFonts w:ascii="Times New Roman" w:hAnsi="Times New Roman" w:cs="Times New Roman"/>
          <w:sz w:val="32"/>
          <w:szCs w:val="32"/>
        </w:rPr>
        <w:t xml:space="preserve"> small </w:t>
      </w:r>
      <w:r w:rsidR="003F128A" w:rsidRPr="0070053F">
        <w:rPr>
          <w:rFonts w:ascii="Times New Roman" w:hAnsi="Times New Roman" w:cs="Times New Roman"/>
          <w:sz w:val="32"/>
          <w:szCs w:val="32"/>
        </w:rPr>
        <w:t>business</w:t>
      </w:r>
      <w:r w:rsidR="0081213D" w:rsidRPr="0070053F">
        <w:rPr>
          <w:rFonts w:ascii="Times New Roman" w:hAnsi="Times New Roman" w:cs="Times New Roman"/>
          <w:sz w:val="32"/>
          <w:szCs w:val="32"/>
        </w:rPr>
        <w:t xml:space="preserve"> and economic development growth in the District. </w:t>
      </w:r>
      <w:r w:rsidR="003E36CA" w:rsidRPr="0070053F">
        <w:rPr>
          <w:rFonts w:ascii="Times New Roman" w:hAnsi="Times New Roman" w:cs="Times New Roman"/>
          <w:sz w:val="32"/>
          <w:szCs w:val="32"/>
        </w:rPr>
        <w:t xml:space="preserve">The </w:t>
      </w:r>
      <w:r w:rsidR="007C762C" w:rsidRPr="0070053F">
        <w:rPr>
          <w:rFonts w:ascii="Times New Roman" w:hAnsi="Times New Roman" w:cs="Times New Roman"/>
          <w:sz w:val="32"/>
          <w:szCs w:val="32"/>
        </w:rPr>
        <w:t>FY 2022 Budget f</w:t>
      </w:r>
      <w:r w:rsidR="000440E0" w:rsidRPr="0070053F">
        <w:rPr>
          <w:rFonts w:ascii="Times New Roman" w:hAnsi="Times New Roman" w:cs="Times New Roman"/>
          <w:sz w:val="32"/>
          <w:szCs w:val="32"/>
        </w:rPr>
        <w:t xml:space="preserve">or </w:t>
      </w:r>
      <w:r w:rsidR="00137755" w:rsidRPr="0070053F">
        <w:rPr>
          <w:rFonts w:ascii="Times New Roman" w:hAnsi="Times New Roman" w:cs="Times New Roman"/>
          <w:sz w:val="32"/>
          <w:szCs w:val="32"/>
        </w:rPr>
        <w:t>DISB</w:t>
      </w:r>
      <w:r w:rsidR="000440E0" w:rsidRPr="0070053F">
        <w:rPr>
          <w:rFonts w:ascii="Times New Roman" w:hAnsi="Times New Roman" w:cs="Times New Roman"/>
          <w:sz w:val="32"/>
          <w:szCs w:val="32"/>
        </w:rPr>
        <w:t xml:space="preserve"> </w:t>
      </w:r>
      <w:r w:rsidR="0087330D" w:rsidRPr="0070053F">
        <w:rPr>
          <w:rFonts w:ascii="Times New Roman" w:hAnsi="Times New Roman" w:cs="Times New Roman"/>
          <w:sz w:val="32"/>
          <w:szCs w:val="32"/>
        </w:rPr>
        <w:t xml:space="preserve">is </w:t>
      </w:r>
      <w:r w:rsidR="006461A2" w:rsidRPr="0070053F">
        <w:rPr>
          <w:rFonts w:ascii="Times New Roman" w:hAnsi="Times New Roman" w:cs="Times New Roman"/>
          <w:sz w:val="32"/>
          <w:szCs w:val="32"/>
        </w:rPr>
        <w:t>$36,908,159</w:t>
      </w:r>
      <w:r w:rsidR="009072CC" w:rsidRPr="0070053F">
        <w:rPr>
          <w:rFonts w:ascii="Times New Roman" w:hAnsi="Times New Roman" w:cs="Times New Roman"/>
          <w:sz w:val="32"/>
          <w:szCs w:val="32"/>
        </w:rPr>
        <w:t>.00</w:t>
      </w:r>
      <w:r w:rsidR="000175C6" w:rsidRPr="0070053F">
        <w:rPr>
          <w:rFonts w:ascii="Times New Roman" w:hAnsi="Times New Roman" w:cs="Times New Roman"/>
          <w:sz w:val="32"/>
          <w:szCs w:val="32"/>
        </w:rPr>
        <w:t>,</w:t>
      </w:r>
      <w:r w:rsidR="00FC190D" w:rsidRPr="0070053F">
        <w:rPr>
          <w:rFonts w:ascii="Times New Roman" w:hAnsi="Times New Roman" w:cs="Times New Roman"/>
          <w:sz w:val="32"/>
          <w:szCs w:val="32"/>
        </w:rPr>
        <w:t xml:space="preserve"> </w:t>
      </w:r>
      <w:r w:rsidR="004F7BDF" w:rsidRPr="0070053F">
        <w:rPr>
          <w:rFonts w:ascii="Times New Roman" w:hAnsi="Times New Roman" w:cs="Times New Roman"/>
          <w:sz w:val="32"/>
          <w:szCs w:val="32"/>
        </w:rPr>
        <w:t>a</w:t>
      </w:r>
      <w:r w:rsidR="0087330D" w:rsidRPr="0070053F">
        <w:rPr>
          <w:rFonts w:ascii="Times New Roman" w:hAnsi="Times New Roman" w:cs="Times New Roman"/>
          <w:sz w:val="32"/>
          <w:szCs w:val="32"/>
        </w:rPr>
        <w:t xml:space="preserve"> </w:t>
      </w:r>
      <w:r w:rsidR="006461A2" w:rsidRPr="0070053F">
        <w:rPr>
          <w:rFonts w:ascii="Times New Roman" w:hAnsi="Times New Roman" w:cs="Times New Roman"/>
          <w:sz w:val="32"/>
          <w:szCs w:val="32"/>
        </w:rPr>
        <w:t>13.4</w:t>
      </w:r>
      <w:r w:rsidR="00AD2B93" w:rsidRPr="0070053F">
        <w:rPr>
          <w:rFonts w:ascii="Times New Roman" w:hAnsi="Times New Roman" w:cs="Times New Roman"/>
          <w:sz w:val="32"/>
          <w:szCs w:val="32"/>
        </w:rPr>
        <w:t xml:space="preserve"> </w:t>
      </w:r>
      <w:r w:rsidR="00E675F8" w:rsidRPr="0070053F">
        <w:rPr>
          <w:rFonts w:ascii="Times New Roman" w:hAnsi="Times New Roman" w:cs="Times New Roman"/>
          <w:sz w:val="32"/>
          <w:szCs w:val="32"/>
        </w:rPr>
        <w:t>percent</w:t>
      </w:r>
      <w:r w:rsidR="003E36CA" w:rsidRPr="0070053F">
        <w:rPr>
          <w:rFonts w:ascii="Times New Roman" w:hAnsi="Times New Roman" w:cs="Times New Roman"/>
          <w:sz w:val="32"/>
          <w:szCs w:val="32"/>
        </w:rPr>
        <w:t xml:space="preserve"> </w:t>
      </w:r>
      <w:r w:rsidR="0092118A" w:rsidRPr="0070053F">
        <w:rPr>
          <w:rFonts w:ascii="Times New Roman" w:hAnsi="Times New Roman" w:cs="Times New Roman"/>
          <w:sz w:val="32"/>
          <w:szCs w:val="32"/>
        </w:rPr>
        <w:t xml:space="preserve">increase </w:t>
      </w:r>
      <w:r w:rsidR="003E36CA" w:rsidRPr="0070053F">
        <w:rPr>
          <w:rFonts w:ascii="Times New Roman" w:hAnsi="Times New Roman" w:cs="Times New Roman"/>
          <w:sz w:val="32"/>
          <w:szCs w:val="32"/>
        </w:rPr>
        <w:t xml:space="preserve">from our </w:t>
      </w:r>
      <w:r w:rsidR="00480095" w:rsidRPr="0070053F">
        <w:rPr>
          <w:rFonts w:ascii="Times New Roman" w:hAnsi="Times New Roman" w:cs="Times New Roman"/>
          <w:sz w:val="32"/>
          <w:szCs w:val="32"/>
        </w:rPr>
        <w:t>approved FY</w:t>
      </w:r>
      <w:r w:rsidR="000175C6" w:rsidRPr="0070053F">
        <w:rPr>
          <w:rFonts w:ascii="Times New Roman" w:hAnsi="Times New Roman" w:cs="Times New Roman"/>
          <w:sz w:val="32"/>
          <w:szCs w:val="32"/>
        </w:rPr>
        <w:t xml:space="preserve"> </w:t>
      </w:r>
      <w:r w:rsidR="009B48FD" w:rsidRPr="0070053F">
        <w:rPr>
          <w:rFonts w:ascii="Times New Roman" w:hAnsi="Times New Roman" w:cs="Times New Roman"/>
          <w:sz w:val="32"/>
          <w:szCs w:val="32"/>
        </w:rPr>
        <w:t xml:space="preserve">2021 </w:t>
      </w:r>
      <w:r w:rsidR="003E36CA" w:rsidRPr="0070053F">
        <w:rPr>
          <w:rFonts w:ascii="Times New Roman" w:hAnsi="Times New Roman" w:cs="Times New Roman"/>
          <w:sz w:val="32"/>
          <w:szCs w:val="32"/>
        </w:rPr>
        <w:t xml:space="preserve">budget. The </w:t>
      </w:r>
      <w:r w:rsidR="00011485" w:rsidRPr="0070053F">
        <w:rPr>
          <w:rFonts w:ascii="Times New Roman" w:hAnsi="Times New Roman" w:cs="Times New Roman"/>
          <w:sz w:val="32"/>
          <w:szCs w:val="32"/>
        </w:rPr>
        <w:t>FY</w:t>
      </w:r>
      <w:r w:rsidR="000175C6" w:rsidRPr="0070053F">
        <w:rPr>
          <w:rFonts w:ascii="Times New Roman" w:hAnsi="Times New Roman" w:cs="Times New Roman"/>
          <w:sz w:val="32"/>
          <w:szCs w:val="32"/>
        </w:rPr>
        <w:t xml:space="preserve"> </w:t>
      </w:r>
      <w:r w:rsidR="009B48FD" w:rsidRPr="0070053F">
        <w:rPr>
          <w:rFonts w:ascii="Times New Roman" w:hAnsi="Times New Roman" w:cs="Times New Roman"/>
          <w:sz w:val="32"/>
          <w:szCs w:val="32"/>
        </w:rPr>
        <w:t xml:space="preserve">2022 </w:t>
      </w:r>
      <w:r w:rsidR="003E36CA" w:rsidRPr="0070053F">
        <w:rPr>
          <w:rFonts w:ascii="Times New Roman" w:hAnsi="Times New Roman" w:cs="Times New Roman"/>
          <w:sz w:val="32"/>
          <w:szCs w:val="32"/>
        </w:rPr>
        <w:t>budget supports</w:t>
      </w:r>
      <w:r w:rsidR="00AD2B93" w:rsidRPr="0070053F">
        <w:rPr>
          <w:rFonts w:ascii="Times New Roman" w:hAnsi="Times New Roman" w:cs="Times New Roman"/>
          <w:sz w:val="32"/>
          <w:szCs w:val="32"/>
        </w:rPr>
        <w:t xml:space="preserve"> </w:t>
      </w:r>
      <w:r w:rsidR="006461A2" w:rsidRPr="0070053F">
        <w:rPr>
          <w:rFonts w:ascii="Times New Roman" w:hAnsi="Times New Roman" w:cs="Times New Roman"/>
          <w:sz w:val="32"/>
          <w:szCs w:val="32"/>
        </w:rPr>
        <w:t>139</w:t>
      </w:r>
      <w:r w:rsidR="00AD2B93" w:rsidRPr="0070053F">
        <w:rPr>
          <w:rFonts w:ascii="Times New Roman" w:hAnsi="Times New Roman" w:cs="Times New Roman"/>
          <w:sz w:val="32"/>
          <w:szCs w:val="32"/>
        </w:rPr>
        <w:t xml:space="preserve"> full</w:t>
      </w:r>
      <w:r w:rsidR="003E36CA" w:rsidRPr="0070053F">
        <w:rPr>
          <w:rFonts w:ascii="Times New Roman" w:hAnsi="Times New Roman" w:cs="Times New Roman"/>
          <w:sz w:val="32"/>
          <w:szCs w:val="32"/>
        </w:rPr>
        <w:t>-time positions</w:t>
      </w:r>
      <w:r w:rsidR="00320847" w:rsidRPr="0070053F">
        <w:rPr>
          <w:rFonts w:ascii="Times New Roman" w:hAnsi="Times New Roman" w:cs="Times New Roman"/>
          <w:sz w:val="32"/>
          <w:szCs w:val="32"/>
        </w:rPr>
        <w:t xml:space="preserve"> </w:t>
      </w:r>
      <w:r w:rsidR="00243F31" w:rsidRPr="0070053F">
        <w:rPr>
          <w:rFonts w:ascii="Times New Roman" w:hAnsi="Times New Roman" w:cs="Times New Roman"/>
          <w:sz w:val="32"/>
          <w:szCs w:val="32"/>
        </w:rPr>
        <w:t xml:space="preserve">while we have </w:t>
      </w:r>
      <w:r w:rsidR="00047B1D" w:rsidRPr="0070053F">
        <w:rPr>
          <w:rFonts w:ascii="Times New Roman" w:hAnsi="Times New Roman" w:cs="Times New Roman"/>
          <w:sz w:val="32"/>
          <w:szCs w:val="32"/>
        </w:rPr>
        <w:t xml:space="preserve">an </w:t>
      </w:r>
      <w:r w:rsidR="00243F31" w:rsidRPr="0070053F">
        <w:rPr>
          <w:rFonts w:ascii="Times New Roman" w:hAnsi="Times New Roman" w:cs="Times New Roman"/>
          <w:sz w:val="32"/>
          <w:szCs w:val="32"/>
        </w:rPr>
        <w:t xml:space="preserve">additional </w:t>
      </w:r>
      <w:r w:rsidR="0095789F" w:rsidRPr="0070053F">
        <w:rPr>
          <w:rFonts w:ascii="Times New Roman" w:hAnsi="Times New Roman" w:cs="Times New Roman"/>
          <w:sz w:val="32"/>
          <w:szCs w:val="32"/>
        </w:rPr>
        <w:t xml:space="preserve">five </w:t>
      </w:r>
      <w:r w:rsidR="00047B1D" w:rsidRPr="0070053F">
        <w:rPr>
          <w:rFonts w:ascii="Times New Roman" w:hAnsi="Times New Roman" w:cs="Times New Roman"/>
          <w:sz w:val="32"/>
          <w:szCs w:val="32"/>
        </w:rPr>
        <w:t>temporary</w:t>
      </w:r>
      <w:r w:rsidR="003F5A72" w:rsidRPr="0070053F">
        <w:rPr>
          <w:rFonts w:ascii="Times New Roman" w:hAnsi="Times New Roman" w:cs="Times New Roman"/>
          <w:sz w:val="32"/>
          <w:szCs w:val="32"/>
        </w:rPr>
        <w:t>,</w:t>
      </w:r>
      <w:r w:rsidR="00047B1D" w:rsidRPr="0070053F">
        <w:rPr>
          <w:rFonts w:ascii="Times New Roman" w:hAnsi="Times New Roman" w:cs="Times New Roman"/>
          <w:sz w:val="32"/>
          <w:szCs w:val="32"/>
        </w:rPr>
        <w:t xml:space="preserve"> </w:t>
      </w:r>
      <w:r w:rsidR="00361FA6" w:rsidRPr="0070053F">
        <w:rPr>
          <w:rFonts w:ascii="Times New Roman" w:hAnsi="Times New Roman" w:cs="Times New Roman"/>
          <w:sz w:val="32"/>
          <w:szCs w:val="32"/>
        </w:rPr>
        <w:t>federally funded</w:t>
      </w:r>
      <w:r w:rsidR="003F5A72" w:rsidRPr="0070053F">
        <w:rPr>
          <w:rFonts w:ascii="Times New Roman" w:hAnsi="Times New Roman" w:cs="Times New Roman"/>
          <w:sz w:val="32"/>
          <w:szCs w:val="32"/>
        </w:rPr>
        <w:t>, full-time</w:t>
      </w:r>
      <w:r w:rsidR="00047B1D" w:rsidRPr="0070053F">
        <w:rPr>
          <w:rFonts w:ascii="Times New Roman" w:hAnsi="Times New Roman" w:cs="Times New Roman"/>
          <w:sz w:val="32"/>
          <w:szCs w:val="32"/>
        </w:rPr>
        <w:t xml:space="preserve"> positions in FY</w:t>
      </w:r>
      <w:r w:rsidR="003F5A72" w:rsidRPr="0070053F">
        <w:rPr>
          <w:rFonts w:ascii="Times New Roman" w:hAnsi="Times New Roman" w:cs="Times New Roman"/>
          <w:sz w:val="32"/>
          <w:szCs w:val="32"/>
        </w:rPr>
        <w:t xml:space="preserve"> 20</w:t>
      </w:r>
      <w:r w:rsidR="00047B1D" w:rsidRPr="0070053F">
        <w:rPr>
          <w:rFonts w:ascii="Times New Roman" w:hAnsi="Times New Roman" w:cs="Times New Roman"/>
          <w:sz w:val="32"/>
          <w:szCs w:val="32"/>
        </w:rPr>
        <w:t>22</w:t>
      </w:r>
      <w:r w:rsidR="003E36CA" w:rsidRPr="0070053F">
        <w:rPr>
          <w:rFonts w:ascii="Times New Roman" w:hAnsi="Times New Roman" w:cs="Times New Roman"/>
          <w:sz w:val="32"/>
          <w:szCs w:val="32"/>
        </w:rPr>
        <w:t xml:space="preserve">. </w:t>
      </w:r>
      <w:r w:rsidR="006461A2" w:rsidRPr="0070053F">
        <w:rPr>
          <w:rFonts w:ascii="Times New Roman" w:hAnsi="Times New Roman" w:cs="Times New Roman"/>
          <w:sz w:val="32"/>
          <w:szCs w:val="32"/>
        </w:rPr>
        <w:t>Our budget consists of $</w:t>
      </w:r>
      <w:r w:rsidR="00424A2B" w:rsidRPr="0070053F">
        <w:rPr>
          <w:rFonts w:ascii="Times New Roman" w:hAnsi="Times New Roman" w:cs="Times New Roman"/>
          <w:sz w:val="32"/>
          <w:szCs w:val="32"/>
        </w:rPr>
        <w:t>32,330,386</w:t>
      </w:r>
      <w:r w:rsidR="009072CC" w:rsidRPr="0070053F">
        <w:rPr>
          <w:rFonts w:ascii="Times New Roman" w:hAnsi="Times New Roman" w:cs="Times New Roman"/>
          <w:sz w:val="32"/>
          <w:szCs w:val="32"/>
        </w:rPr>
        <w:t>.00</w:t>
      </w:r>
      <w:r w:rsidR="001674DC" w:rsidRPr="0070053F">
        <w:rPr>
          <w:rFonts w:ascii="Times New Roman" w:hAnsi="Times New Roman" w:cs="Times New Roman"/>
          <w:sz w:val="32"/>
          <w:szCs w:val="32"/>
        </w:rPr>
        <w:t xml:space="preserve"> in special purpose revenue “O type</w:t>
      </w:r>
      <w:r w:rsidR="00A44199" w:rsidRPr="0070053F">
        <w:rPr>
          <w:rFonts w:ascii="Times New Roman" w:hAnsi="Times New Roman" w:cs="Times New Roman"/>
          <w:sz w:val="32"/>
          <w:szCs w:val="32"/>
        </w:rPr>
        <w:t>”</w:t>
      </w:r>
      <w:r w:rsidR="001674DC" w:rsidRPr="0070053F">
        <w:rPr>
          <w:rFonts w:ascii="Times New Roman" w:hAnsi="Times New Roman" w:cs="Times New Roman"/>
          <w:sz w:val="32"/>
          <w:szCs w:val="32"/>
        </w:rPr>
        <w:t xml:space="preserve"> funds, $4,44</w:t>
      </w:r>
      <w:r w:rsidR="00410033" w:rsidRPr="0070053F">
        <w:rPr>
          <w:rFonts w:ascii="Times New Roman" w:hAnsi="Times New Roman" w:cs="Times New Roman"/>
          <w:sz w:val="32"/>
          <w:szCs w:val="32"/>
        </w:rPr>
        <w:t>4,774</w:t>
      </w:r>
      <w:r w:rsidR="009072CC" w:rsidRPr="0070053F">
        <w:rPr>
          <w:rFonts w:ascii="Times New Roman" w:hAnsi="Times New Roman" w:cs="Times New Roman"/>
          <w:sz w:val="32"/>
          <w:szCs w:val="32"/>
        </w:rPr>
        <w:t>.00</w:t>
      </w:r>
      <w:r w:rsidR="001674DC" w:rsidRPr="0070053F">
        <w:rPr>
          <w:rFonts w:ascii="Times New Roman" w:hAnsi="Times New Roman" w:cs="Times New Roman"/>
          <w:sz w:val="32"/>
          <w:szCs w:val="32"/>
        </w:rPr>
        <w:t xml:space="preserve"> Federal Stimulus Fund </w:t>
      </w:r>
      <w:r w:rsidR="00672DCC" w:rsidRPr="0070053F">
        <w:rPr>
          <w:rFonts w:ascii="Times New Roman" w:hAnsi="Times New Roman" w:cs="Times New Roman"/>
          <w:sz w:val="32"/>
          <w:szCs w:val="32"/>
        </w:rPr>
        <w:t>or Local Fund</w:t>
      </w:r>
      <w:r w:rsidR="009072CC" w:rsidRPr="0070053F">
        <w:rPr>
          <w:rFonts w:ascii="Times New Roman" w:hAnsi="Times New Roman" w:cs="Times New Roman"/>
          <w:sz w:val="32"/>
          <w:szCs w:val="32"/>
        </w:rPr>
        <w:t>s</w:t>
      </w:r>
      <w:r w:rsidR="00410033" w:rsidRPr="0070053F">
        <w:rPr>
          <w:rFonts w:ascii="Times New Roman" w:hAnsi="Times New Roman" w:cs="Times New Roman"/>
          <w:sz w:val="32"/>
          <w:szCs w:val="32"/>
        </w:rPr>
        <w:t xml:space="preserve"> </w:t>
      </w:r>
      <w:r w:rsidR="001674DC" w:rsidRPr="0070053F">
        <w:rPr>
          <w:rFonts w:ascii="Times New Roman" w:hAnsi="Times New Roman" w:cs="Times New Roman"/>
          <w:sz w:val="32"/>
          <w:szCs w:val="32"/>
        </w:rPr>
        <w:t>and $133,000</w:t>
      </w:r>
      <w:r w:rsidR="00633ABC" w:rsidRPr="0070053F">
        <w:rPr>
          <w:rFonts w:ascii="Times New Roman" w:hAnsi="Times New Roman" w:cs="Times New Roman"/>
          <w:sz w:val="32"/>
          <w:szCs w:val="32"/>
        </w:rPr>
        <w:t>.0</w:t>
      </w:r>
      <w:r w:rsidR="001674DC" w:rsidRPr="0070053F">
        <w:rPr>
          <w:rFonts w:ascii="Times New Roman" w:hAnsi="Times New Roman" w:cs="Times New Roman"/>
          <w:sz w:val="32"/>
          <w:szCs w:val="32"/>
        </w:rPr>
        <w:t xml:space="preserve">0 </w:t>
      </w:r>
      <w:r w:rsidR="00410033" w:rsidRPr="0070053F">
        <w:rPr>
          <w:rFonts w:ascii="Times New Roman" w:hAnsi="Times New Roman" w:cs="Times New Roman"/>
          <w:sz w:val="32"/>
          <w:szCs w:val="32"/>
        </w:rPr>
        <w:t xml:space="preserve">in </w:t>
      </w:r>
      <w:r w:rsidR="001674DC" w:rsidRPr="0070053F">
        <w:rPr>
          <w:rFonts w:ascii="Times New Roman" w:hAnsi="Times New Roman" w:cs="Times New Roman"/>
          <w:sz w:val="32"/>
          <w:szCs w:val="32"/>
        </w:rPr>
        <w:t xml:space="preserve">intra-District funds. </w:t>
      </w:r>
      <w:r w:rsidR="00126CC5" w:rsidRPr="0070053F">
        <w:rPr>
          <w:rFonts w:ascii="Times New Roman" w:hAnsi="Times New Roman" w:cs="Times New Roman"/>
          <w:sz w:val="32"/>
          <w:szCs w:val="32"/>
        </w:rPr>
        <w:t>Specifically</w:t>
      </w:r>
      <w:r w:rsidR="009072CC" w:rsidRPr="0070053F">
        <w:rPr>
          <w:rFonts w:ascii="Times New Roman" w:hAnsi="Times New Roman" w:cs="Times New Roman"/>
          <w:sz w:val="32"/>
          <w:szCs w:val="32"/>
        </w:rPr>
        <w:t>, t</w:t>
      </w:r>
      <w:r w:rsidR="00FC190D" w:rsidRPr="0070053F">
        <w:rPr>
          <w:rFonts w:ascii="Times New Roman" w:hAnsi="Times New Roman" w:cs="Times New Roman"/>
          <w:sz w:val="32"/>
          <w:szCs w:val="32"/>
        </w:rPr>
        <w:t xml:space="preserve">he </w:t>
      </w:r>
      <w:r w:rsidR="000440E0" w:rsidRPr="0070053F">
        <w:rPr>
          <w:rFonts w:ascii="Times New Roman" w:hAnsi="Times New Roman" w:cs="Times New Roman"/>
          <w:sz w:val="32"/>
          <w:szCs w:val="32"/>
        </w:rPr>
        <w:t xml:space="preserve">Mayor’s </w:t>
      </w:r>
      <w:r w:rsidR="00011485" w:rsidRPr="0070053F">
        <w:rPr>
          <w:rFonts w:ascii="Times New Roman" w:hAnsi="Times New Roman" w:cs="Times New Roman"/>
          <w:sz w:val="32"/>
          <w:szCs w:val="32"/>
        </w:rPr>
        <w:t>FY</w:t>
      </w:r>
      <w:r w:rsidR="000175C6" w:rsidRPr="0070053F">
        <w:rPr>
          <w:rFonts w:ascii="Times New Roman" w:hAnsi="Times New Roman" w:cs="Times New Roman"/>
          <w:sz w:val="32"/>
          <w:szCs w:val="32"/>
        </w:rPr>
        <w:t xml:space="preserve"> </w:t>
      </w:r>
      <w:r w:rsidR="00252CAF" w:rsidRPr="0070053F">
        <w:rPr>
          <w:rFonts w:ascii="Times New Roman" w:hAnsi="Times New Roman" w:cs="Times New Roman"/>
          <w:sz w:val="32"/>
          <w:szCs w:val="32"/>
        </w:rPr>
        <w:t>202</w:t>
      </w:r>
      <w:r w:rsidR="00410033" w:rsidRPr="0070053F">
        <w:rPr>
          <w:rFonts w:ascii="Times New Roman" w:hAnsi="Times New Roman" w:cs="Times New Roman"/>
          <w:sz w:val="32"/>
          <w:szCs w:val="32"/>
        </w:rPr>
        <w:t>2</w:t>
      </w:r>
      <w:r w:rsidR="00252CAF" w:rsidRPr="0070053F">
        <w:rPr>
          <w:rFonts w:ascii="Times New Roman" w:hAnsi="Times New Roman" w:cs="Times New Roman"/>
          <w:sz w:val="32"/>
          <w:szCs w:val="32"/>
        </w:rPr>
        <w:t xml:space="preserve"> </w:t>
      </w:r>
      <w:r w:rsidR="00FC190D" w:rsidRPr="0070053F">
        <w:rPr>
          <w:rFonts w:ascii="Times New Roman" w:hAnsi="Times New Roman" w:cs="Times New Roman"/>
          <w:sz w:val="32"/>
          <w:szCs w:val="32"/>
        </w:rPr>
        <w:t>budget supports a net increase of $</w:t>
      </w:r>
      <w:r w:rsidR="00410033" w:rsidRPr="0070053F">
        <w:rPr>
          <w:rFonts w:ascii="Times New Roman" w:hAnsi="Times New Roman" w:cs="Times New Roman"/>
          <w:sz w:val="32"/>
          <w:szCs w:val="32"/>
        </w:rPr>
        <w:t>4</w:t>
      </w:r>
      <w:r w:rsidR="00D930A8" w:rsidRPr="0070053F">
        <w:rPr>
          <w:rFonts w:ascii="Times New Roman" w:hAnsi="Times New Roman" w:cs="Times New Roman"/>
          <w:sz w:val="32"/>
          <w:szCs w:val="32"/>
        </w:rPr>
        <w:t>,</w:t>
      </w:r>
      <w:r w:rsidR="00410033" w:rsidRPr="0070053F">
        <w:rPr>
          <w:rFonts w:ascii="Times New Roman" w:hAnsi="Times New Roman" w:cs="Times New Roman"/>
          <w:sz w:val="32"/>
          <w:szCs w:val="32"/>
        </w:rPr>
        <w:t>35</w:t>
      </w:r>
      <w:r w:rsidR="00D930A8" w:rsidRPr="0070053F">
        <w:rPr>
          <w:rFonts w:ascii="Times New Roman" w:hAnsi="Times New Roman" w:cs="Times New Roman"/>
          <w:sz w:val="32"/>
          <w:szCs w:val="32"/>
        </w:rPr>
        <w:t>0,</w:t>
      </w:r>
      <w:r w:rsidR="00424A2B" w:rsidRPr="0070053F">
        <w:rPr>
          <w:rFonts w:ascii="Times New Roman" w:hAnsi="Times New Roman" w:cs="Times New Roman"/>
          <w:sz w:val="32"/>
          <w:szCs w:val="32"/>
        </w:rPr>
        <w:t>857</w:t>
      </w:r>
      <w:r w:rsidR="009072CC" w:rsidRPr="0070053F">
        <w:rPr>
          <w:rFonts w:ascii="Times New Roman" w:hAnsi="Times New Roman" w:cs="Times New Roman"/>
          <w:sz w:val="32"/>
          <w:szCs w:val="32"/>
        </w:rPr>
        <w:t>.00</w:t>
      </w:r>
      <w:r w:rsidR="00D930A8" w:rsidRPr="0070053F">
        <w:rPr>
          <w:rFonts w:ascii="Times New Roman" w:hAnsi="Times New Roman" w:cs="Times New Roman"/>
          <w:sz w:val="32"/>
          <w:szCs w:val="32"/>
        </w:rPr>
        <w:t xml:space="preserve"> </w:t>
      </w:r>
      <w:r w:rsidR="009072CC" w:rsidRPr="0070053F">
        <w:rPr>
          <w:rFonts w:ascii="Times New Roman" w:hAnsi="Times New Roman" w:cs="Times New Roman"/>
          <w:sz w:val="32"/>
          <w:szCs w:val="32"/>
        </w:rPr>
        <w:t xml:space="preserve">in year over year funding </w:t>
      </w:r>
      <w:r w:rsidR="00361FA6" w:rsidRPr="0070053F">
        <w:rPr>
          <w:rFonts w:ascii="Times New Roman" w:hAnsi="Times New Roman" w:cs="Times New Roman"/>
          <w:sz w:val="32"/>
          <w:szCs w:val="32"/>
        </w:rPr>
        <w:t>because of</w:t>
      </w:r>
      <w:r w:rsidR="009072CC" w:rsidRPr="0070053F">
        <w:rPr>
          <w:rFonts w:ascii="Times New Roman" w:hAnsi="Times New Roman" w:cs="Times New Roman"/>
          <w:sz w:val="32"/>
          <w:szCs w:val="32"/>
        </w:rPr>
        <w:t xml:space="preserve"> </w:t>
      </w:r>
      <w:r w:rsidR="00410033" w:rsidRPr="0070053F">
        <w:rPr>
          <w:rFonts w:ascii="Times New Roman" w:hAnsi="Times New Roman" w:cs="Times New Roman"/>
          <w:sz w:val="32"/>
          <w:szCs w:val="32"/>
        </w:rPr>
        <w:t>Federal Stimulus fund</w:t>
      </w:r>
      <w:r w:rsidR="00246C83" w:rsidRPr="0070053F">
        <w:rPr>
          <w:rFonts w:ascii="Times New Roman" w:hAnsi="Times New Roman" w:cs="Times New Roman"/>
          <w:sz w:val="32"/>
          <w:szCs w:val="32"/>
        </w:rPr>
        <w:t>s</w:t>
      </w:r>
      <w:r w:rsidR="00410033" w:rsidRPr="0070053F">
        <w:rPr>
          <w:rFonts w:ascii="Times New Roman" w:hAnsi="Times New Roman" w:cs="Times New Roman"/>
          <w:sz w:val="32"/>
          <w:szCs w:val="32"/>
        </w:rPr>
        <w:t xml:space="preserve"> </w:t>
      </w:r>
      <w:r w:rsidR="00246C83" w:rsidRPr="0070053F">
        <w:rPr>
          <w:rFonts w:ascii="Times New Roman" w:hAnsi="Times New Roman" w:cs="Times New Roman"/>
          <w:sz w:val="32"/>
          <w:szCs w:val="32"/>
        </w:rPr>
        <w:t xml:space="preserve">allocated </w:t>
      </w:r>
      <w:r w:rsidR="00410033" w:rsidRPr="0070053F">
        <w:rPr>
          <w:rFonts w:ascii="Times New Roman" w:hAnsi="Times New Roman" w:cs="Times New Roman"/>
          <w:sz w:val="32"/>
          <w:szCs w:val="32"/>
        </w:rPr>
        <w:t xml:space="preserve">to </w:t>
      </w:r>
      <w:r w:rsidR="009072CC" w:rsidRPr="0070053F">
        <w:rPr>
          <w:rFonts w:ascii="Times New Roman" w:hAnsi="Times New Roman" w:cs="Times New Roman"/>
          <w:sz w:val="32"/>
          <w:szCs w:val="32"/>
        </w:rPr>
        <w:t>expand</w:t>
      </w:r>
      <w:r w:rsidR="00410033" w:rsidRPr="0070053F">
        <w:rPr>
          <w:rFonts w:ascii="Times New Roman" w:hAnsi="Times New Roman" w:cs="Times New Roman"/>
          <w:sz w:val="32"/>
          <w:szCs w:val="32"/>
        </w:rPr>
        <w:t xml:space="preserve"> </w:t>
      </w:r>
      <w:r w:rsidR="009072CC" w:rsidRPr="0070053F">
        <w:rPr>
          <w:rFonts w:ascii="Times New Roman" w:hAnsi="Times New Roman" w:cs="Times New Roman"/>
          <w:sz w:val="32"/>
          <w:szCs w:val="32"/>
        </w:rPr>
        <w:t xml:space="preserve">DISB’s </w:t>
      </w:r>
      <w:r w:rsidR="00D930A8" w:rsidRPr="0070053F">
        <w:rPr>
          <w:rFonts w:ascii="Times New Roman" w:hAnsi="Times New Roman" w:cs="Times New Roman"/>
          <w:sz w:val="32"/>
          <w:szCs w:val="32"/>
        </w:rPr>
        <w:t>Opportunity Account</w:t>
      </w:r>
      <w:r w:rsidR="00246C83" w:rsidRPr="0070053F">
        <w:rPr>
          <w:rFonts w:ascii="Times New Roman" w:hAnsi="Times New Roman" w:cs="Times New Roman"/>
          <w:sz w:val="32"/>
          <w:szCs w:val="32"/>
        </w:rPr>
        <w:t>s</w:t>
      </w:r>
      <w:r w:rsidR="00D930A8" w:rsidRPr="0070053F">
        <w:rPr>
          <w:rFonts w:ascii="Times New Roman" w:hAnsi="Times New Roman" w:cs="Times New Roman"/>
          <w:sz w:val="32"/>
          <w:szCs w:val="32"/>
        </w:rPr>
        <w:t xml:space="preserve"> and </w:t>
      </w:r>
      <w:r w:rsidR="009072CC" w:rsidRPr="0070053F">
        <w:rPr>
          <w:rFonts w:ascii="Times New Roman" w:hAnsi="Times New Roman" w:cs="Times New Roman"/>
          <w:sz w:val="32"/>
          <w:szCs w:val="32"/>
        </w:rPr>
        <w:t xml:space="preserve">create </w:t>
      </w:r>
      <w:r w:rsidR="00D34530" w:rsidRPr="0070053F">
        <w:rPr>
          <w:rFonts w:ascii="Times New Roman" w:hAnsi="Times New Roman" w:cs="Times New Roman"/>
          <w:sz w:val="32"/>
          <w:szCs w:val="32"/>
        </w:rPr>
        <w:t xml:space="preserve">a </w:t>
      </w:r>
      <w:r w:rsidR="00D930A8" w:rsidRPr="0070053F">
        <w:rPr>
          <w:rFonts w:ascii="Times New Roman" w:hAnsi="Times New Roman" w:cs="Times New Roman"/>
          <w:sz w:val="32"/>
          <w:szCs w:val="32"/>
        </w:rPr>
        <w:t>Returning Citizens program</w:t>
      </w:r>
      <w:r w:rsidR="009072CC" w:rsidRPr="0070053F">
        <w:rPr>
          <w:rFonts w:ascii="Times New Roman" w:hAnsi="Times New Roman" w:cs="Times New Roman"/>
          <w:sz w:val="32"/>
          <w:szCs w:val="32"/>
        </w:rPr>
        <w:t>ming</w:t>
      </w:r>
      <w:r w:rsidR="00D930A8" w:rsidRPr="0070053F">
        <w:rPr>
          <w:rFonts w:ascii="Times New Roman" w:hAnsi="Times New Roman" w:cs="Times New Roman"/>
          <w:sz w:val="32"/>
          <w:szCs w:val="32"/>
        </w:rPr>
        <w:t>.</w:t>
      </w:r>
      <w:r w:rsidR="00410033" w:rsidRPr="0070053F">
        <w:rPr>
          <w:rFonts w:ascii="Times New Roman" w:hAnsi="Times New Roman" w:cs="Times New Roman"/>
          <w:sz w:val="32"/>
          <w:szCs w:val="32"/>
        </w:rPr>
        <w:t xml:space="preserve">    </w:t>
      </w:r>
    </w:p>
    <w:p w14:paraId="233F6FFB" w14:textId="02EDAD88" w:rsidR="00F72B5F" w:rsidRPr="0070053F" w:rsidRDefault="002C6A7F" w:rsidP="00F02A4E">
      <w:pPr>
        <w:spacing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While t</w:t>
      </w:r>
      <w:r w:rsidR="00F72B5F" w:rsidRPr="0070053F">
        <w:rPr>
          <w:rFonts w:ascii="Times New Roman" w:hAnsi="Times New Roman" w:cs="Times New Roman"/>
          <w:sz w:val="32"/>
          <w:szCs w:val="32"/>
        </w:rPr>
        <w:t>he specter of COVID-19</w:t>
      </w:r>
      <w:r w:rsidRPr="0070053F">
        <w:rPr>
          <w:rFonts w:ascii="Times New Roman" w:hAnsi="Times New Roman" w:cs="Times New Roman"/>
          <w:sz w:val="32"/>
          <w:szCs w:val="32"/>
        </w:rPr>
        <w:t xml:space="preserve"> continued to</w:t>
      </w:r>
      <w:r w:rsidR="00F72B5F" w:rsidRPr="0070053F">
        <w:rPr>
          <w:rFonts w:ascii="Times New Roman" w:hAnsi="Times New Roman" w:cs="Times New Roman"/>
          <w:sz w:val="32"/>
          <w:szCs w:val="32"/>
        </w:rPr>
        <w:t xml:space="preserve"> loom large over DISB’s operations over the past year</w:t>
      </w:r>
      <w:r w:rsidRPr="0070053F">
        <w:rPr>
          <w:rFonts w:ascii="Times New Roman" w:hAnsi="Times New Roman" w:cs="Times New Roman"/>
          <w:sz w:val="32"/>
          <w:szCs w:val="32"/>
        </w:rPr>
        <w:t>,</w:t>
      </w:r>
      <w:r w:rsidR="00537228" w:rsidRPr="0070053F">
        <w:rPr>
          <w:rFonts w:ascii="Times New Roman" w:hAnsi="Times New Roman" w:cs="Times New Roman"/>
          <w:sz w:val="32"/>
          <w:szCs w:val="32"/>
        </w:rPr>
        <w:t xml:space="preserve"> it </w:t>
      </w:r>
      <w:r w:rsidR="00126CC5" w:rsidRPr="0070053F">
        <w:rPr>
          <w:rFonts w:ascii="Times New Roman" w:hAnsi="Times New Roman" w:cs="Times New Roman"/>
          <w:sz w:val="32"/>
          <w:szCs w:val="32"/>
        </w:rPr>
        <w:t>did</w:t>
      </w:r>
      <w:r w:rsidR="00537228" w:rsidRPr="0070053F">
        <w:rPr>
          <w:rFonts w:ascii="Times New Roman" w:hAnsi="Times New Roman" w:cs="Times New Roman"/>
          <w:sz w:val="32"/>
          <w:szCs w:val="32"/>
        </w:rPr>
        <w:t xml:space="preserve"> not diminis</w:t>
      </w:r>
      <w:r w:rsidR="00126CC5" w:rsidRPr="0070053F">
        <w:rPr>
          <w:rFonts w:ascii="Times New Roman" w:hAnsi="Times New Roman" w:cs="Times New Roman"/>
          <w:sz w:val="32"/>
          <w:szCs w:val="32"/>
        </w:rPr>
        <w:t>h</w:t>
      </w:r>
      <w:r w:rsidR="00537228" w:rsidRPr="0070053F">
        <w:rPr>
          <w:rFonts w:ascii="Times New Roman" w:hAnsi="Times New Roman" w:cs="Times New Roman"/>
          <w:sz w:val="32"/>
          <w:szCs w:val="32"/>
        </w:rPr>
        <w:t xml:space="preserve"> </w:t>
      </w:r>
      <w:r w:rsidR="00137755" w:rsidRPr="0070053F">
        <w:rPr>
          <w:rFonts w:ascii="Times New Roman" w:hAnsi="Times New Roman" w:cs="Times New Roman"/>
          <w:sz w:val="32"/>
          <w:szCs w:val="32"/>
        </w:rPr>
        <w:t>DISB’s</w:t>
      </w:r>
      <w:r w:rsidR="00537228" w:rsidRPr="0070053F">
        <w:rPr>
          <w:rFonts w:ascii="Times New Roman" w:hAnsi="Times New Roman" w:cs="Times New Roman"/>
          <w:sz w:val="32"/>
          <w:szCs w:val="32"/>
        </w:rPr>
        <w:t xml:space="preserve"> capacity to provide strong regulatory oversight</w:t>
      </w:r>
      <w:r w:rsidR="00205BA8" w:rsidRPr="0070053F">
        <w:rPr>
          <w:rFonts w:ascii="Times New Roman" w:hAnsi="Times New Roman" w:cs="Times New Roman"/>
          <w:sz w:val="32"/>
          <w:szCs w:val="32"/>
        </w:rPr>
        <w:t xml:space="preserve">, </w:t>
      </w:r>
      <w:r w:rsidR="00537228" w:rsidRPr="0070053F">
        <w:rPr>
          <w:rFonts w:ascii="Times New Roman" w:hAnsi="Times New Roman" w:cs="Times New Roman"/>
          <w:sz w:val="32"/>
          <w:szCs w:val="32"/>
        </w:rPr>
        <w:t>essential consumer protection and education</w:t>
      </w:r>
      <w:r w:rsidR="00126CC5" w:rsidRPr="0070053F">
        <w:rPr>
          <w:rFonts w:ascii="Times New Roman" w:hAnsi="Times New Roman" w:cs="Times New Roman"/>
          <w:sz w:val="32"/>
          <w:szCs w:val="32"/>
        </w:rPr>
        <w:t>al</w:t>
      </w:r>
      <w:r w:rsidR="00537228" w:rsidRPr="0070053F">
        <w:rPr>
          <w:rFonts w:ascii="Times New Roman" w:hAnsi="Times New Roman" w:cs="Times New Roman"/>
          <w:sz w:val="32"/>
          <w:szCs w:val="32"/>
        </w:rPr>
        <w:t xml:space="preserve"> services</w:t>
      </w:r>
      <w:r w:rsidR="00D34530" w:rsidRPr="0070053F">
        <w:rPr>
          <w:rFonts w:ascii="Times New Roman" w:hAnsi="Times New Roman" w:cs="Times New Roman"/>
          <w:sz w:val="32"/>
          <w:szCs w:val="32"/>
        </w:rPr>
        <w:t>,</w:t>
      </w:r>
      <w:r w:rsidR="00205BA8" w:rsidRPr="0070053F">
        <w:rPr>
          <w:rFonts w:ascii="Times New Roman" w:hAnsi="Times New Roman" w:cs="Times New Roman"/>
          <w:sz w:val="32"/>
          <w:szCs w:val="32"/>
        </w:rPr>
        <w:t xml:space="preserve"> and </w:t>
      </w:r>
      <w:r w:rsidR="00CA0860" w:rsidRPr="0070053F">
        <w:rPr>
          <w:rFonts w:ascii="Times New Roman" w:hAnsi="Times New Roman" w:cs="Times New Roman"/>
          <w:sz w:val="32"/>
          <w:szCs w:val="32"/>
        </w:rPr>
        <w:t>vital support to District small businesses</w:t>
      </w:r>
      <w:r w:rsidR="00537228" w:rsidRPr="0070053F">
        <w:rPr>
          <w:rFonts w:ascii="Times New Roman" w:hAnsi="Times New Roman" w:cs="Times New Roman"/>
          <w:sz w:val="32"/>
          <w:szCs w:val="32"/>
        </w:rPr>
        <w:t xml:space="preserve">. </w:t>
      </w:r>
      <w:r w:rsidR="00637140" w:rsidRPr="0070053F">
        <w:rPr>
          <w:rFonts w:ascii="Times New Roman" w:hAnsi="Times New Roman" w:cs="Times New Roman"/>
          <w:sz w:val="32"/>
          <w:szCs w:val="32"/>
        </w:rPr>
        <w:t>For example, DISB is currently preparing for the annual rate review process for plans to be offered in 2022 on DC Health Link</w:t>
      </w:r>
      <w:r w:rsidR="00A26169" w:rsidRPr="0070053F">
        <w:rPr>
          <w:rFonts w:ascii="Times New Roman" w:hAnsi="Times New Roman" w:cs="Times New Roman"/>
          <w:sz w:val="32"/>
          <w:szCs w:val="32"/>
        </w:rPr>
        <w:t xml:space="preserve"> with providers </w:t>
      </w:r>
      <w:r w:rsidR="00A26169" w:rsidRPr="0070053F">
        <w:rPr>
          <w:rFonts w:ascii="Times New Roman" w:hAnsi="Times New Roman" w:cs="Times New Roman"/>
          <w:sz w:val="32"/>
          <w:szCs w:val="32"/>
        </w:rPr>
        <w:lastRenderedPageBreak/>
        <w:t>submitting 2022 rates in May and throughout the summer.</w:t>
      </w:r>
      <w:r w:rsidR="00637140" w:rsidRPr="0070053F">
        <w:rPr>
          <w:rFonts w:ascii="Times New Roman" w:hAnsi="Times New Roman" w:cs="Times New Roman"/>
          <w:sz w:val="32"/>
          <w:szCs w:val="32"/>
        </w:rPr>
        <w:t xml:space="preserve"> This review process ensures that rates are priced fairly considering the benefits provided, are reasonable to adequately cover the costs of medical services and operating expenses and are not unfairly discriminatory. DISB will also hold a virtual hearing on the 2022 health insurance proposed rates, which will provide the public with an opportunity to provide comments and input related to how DISB should consider the filings. Continuing the practice of allowing for public comment on the proposed rates provides an important connection point for DISB, which ensures that residents understand that they play an important part in the rate review process. Ensuring an affordable health insurance landscape in the District remains a District value and DISB’s primary concern.</w:t>
      </w:r>
    </w:p>
    <w:p w14:paraId="4113700E" w14:textId="5E957EEC" w:rsidR="00D17F34" w:rsidRPr="0070053F" w:rsidRDefault="00F02A4E" w:rsidP="00D17F34">
      <w:pPr>
        <w:spacing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Moreover, t</w:t>
      </w:r>
      <w:r w:rsidR="00F72B5F" w:rsidRPr="0070053F">
        <w:rPr>
          <w:rFonts w:ascii="Times New Roman" w:hAnsi="Times New Roman" w:cs="Times New Roman"/>
          <w:sz w:val="32"/>
          <w:szCs w:val="32"/>
        </w:rPr>
        <w:t xml:space="preserve">he urgency of responding to COVID-19 </w:t>
      </w:r>
      <w:r w:rsidRPr="0070053F">
        <w:rPr>
          <w:rFonts w:ascii="Times New Roman" w:hAnsi="Times New Roman" w:cs="Times New Roman"/>
          <w:sz w:val="32"/>
          <w:szCs w:val="32"/>
        </w:rPr>
        <w:t>did</w:t>
      </w:r>
      <w:r w:rsidR="00F4795D" w:rsidRPr="0070053F">
        <w:rPr>
          <w:rFonts w:ascii="Times New Roman" w:hAnsi="Times New Roman" w:cs="Times New Roman"/>
          <w:sz w:val="32"/>
          <w:szCs w:val="32"/>
        </w:rPr>
        <w:t xml:space="preserve"> </w:t>
      </w:r>
      <w:r w:rsidR="00F72B5F" w:rsidRPr="0070053F">
        <w:rPr>
          <w:rFonts w:ascii="Times New Roman" w:hAnsi="Times New Roman" w:cs="Times New Roman"/>
          <w:sz w:val="32"/>
          <w:szCs w:val="32"/>
        </w:rPr>
        <w:t xml:space="preserve">not prevent DISB from </w:t>
      </w:r>
      <w:r w:rsidR="00A449FE" w:rsidRPr="0070053F">
        <w:rPr>
          <w:rFonts w:ascii="Times New Roman" w:hAnsi="Times New Roman" w:cs="Times New Roman"/>
          <w:sz w:val="32"/>
          <w:szCs w:val="32"/>
        </w:rPr>
        <w:t>continuing to move forward</w:t>
      </w:r>
      <w:r w:rsidR="00F72B5F" w:rsidRPr="0070053F">
        <w:rPr>
          <w:rFonts w:ascii="Times New Roman" w:hAnsi="Times New Roman" w:cs="Times New Roman"/>
          <w:sz w:val="32"/>
          <w:szCs w:val="32"/>
        </w:rPr>
        <w:t xml:space="preserve"> on </w:t>
      </w:r>
      <w:r w:rsidRPr="0070053F">
        <w:rPr>
          <w:rFonts w:ascii="Times New Roman" w:hAnsi="Times New Roman" w:cs="Times New Roman"/>
          <w:sz w:val="32"/>
          <w:szCs w:val="32"/>
        </w:rPr>
        <w:t xml:space="preserve">important </w:t>
      </w:r>
      <w:r w:rsidR="00F72B5F" w:rsidRPr="0070053F">
        <w:rPr>
          <w:rFonts w:ascii="Times New Roman" w:hAnsi="Times New Roman" w:cs="Times New Roman"/>
          <w:sz w:val="32"/>
          <w:szCs w:val="32"/>
        </w:rPr>
        <w:t>issues</w:t>
      </w:r>
      <w:r w:rsidR="00A449FE" w:rsidRPr="0070053F">
        <w:rPr>
          <w:rFonts w:ascii="Times New Roman" w:hAnsi="Times New Roman" w:cs="Times New Roman"/>
          <w:sz w:val="32"/>
          <w:szCs w:val="32"/>
        </w:rPr>
        <w:t xml:space="preserve"> and initiatives</w:t>
      </w:r>
      <w:r w:rsidR="00F72B5F" w:rsidRPr="0070053F">
        <w:rPr>
          <w:rFonts w:ascii="Times New Roman" w:hAnsi="Times New Roman" w:cs="Times New Roman"/>
          <w:sz w:val="32"/>
          <w:szCs w:val="32"/>
        </w:rPr>
        <w:t xml:space="preserve">. </w:t>
      </w:r>
      <w:r w:rsidR="00D17F34" w:rsidRPr="0070053F">
        <w:rPr>
          <w:rFonts w:ascii="Times New Roman" w:hAnsi="Times New Roman" w:cs="Times New Roman"/>
          <w:sz w:val="32"/>
          <w:szCs w:val="32"/>
        </w:rPr>
        <w:t xml:space="preserve">Specifically, in addition to the creation of an internal Diversity, Equity and Inclusion Committee within DISB represented by working groups in each of the industries of securities, insurance and banking, DISB </w:t>
      </w:r>
      <w:r w:rsidR="00D17F34" w:rsidRPr="0070053F">
        <w:rPr>
          <w:rFonts w:ascii="Times New Roman" w:hAnsi="Times New Roman" w:cs="Times New Roman"/>
          <w:sz w:val="32"/>
          <w:szCs w:val="32"/>
        </w:rPr>
        <w:lastRenderedPageBreak/>
        <w:t xml:space="preserve">has continued to expand the breadth of its existing programming as well as creating new programming to </w:t>
      </w:r>
      <w:r w:rsidR="00480095" w:rsidRPr="0070053F">
        <w:rPr>
          <w:rFonts w:ascii="Times New Roman" w:hAnsi="Times New Roman" w:cs="Times New Roman"/>
          <w:sz w:val="32"/>
          <w:szCs w:val="32"/>
        </w:rPr>
        <w:t xml:space="preserve">address the wealth gap of </w:t>
      </w:r>
      <w:r w:rsidR="00D17F34" w:rsidRPr="0070053F">
        <w:rPr>
          <w:rFonts w:ascii="Times New Roman" w:hAnsi="Times New Roman" w:cs="Times New Roman"/>
          <w:sz w:val="32"/>
          <w:szCs w:val="32"/>
        </w:rPr>
        <w:t xml:space="preserve">DC residents. These programs include: Bank on DC, DC </w:t>
      </w:r>
      <w:proofErr w:type="spellStart"/>
      <w:r w:rsidR="00D17F34" w:rsidRPr="0070053F">
        <w:rPr>
          <w:rFonts w:ascii="Times New Roman" w:hAnsi="Times New Roman" w:cs="Times New Roman"/>
          <w:sz w:val="32"/>
          <w:szCs w:val="32"/>
        </w:rPr>
        <w:t>BizCap</w:t>
      </w:r>
      <w:proofErr w:type="spellEnd"/>
      <w:r w:rsidR="00D17F34" w:rsidRPr="0070053F">
        <w:rPr>
          <w:rFonts w:ascii="Times New Roman" w:hAnsi="Times New Roman" w:cs="Times New Roman"/>
          <w:sz w:val="32"/>
          <w:szCs w:val="32"/>
        </w:rPr>
        <w:t>, a Financial Empowerment Center, Financially Fit DC, Financial Navigators, and the Opportunity Accounts program.</w:t>
      </w:r>
    </w:p>
    <w:p w14:paraId="474219BD" w14:textId="137F3CB2" w:rsidR="00F72B5F" w:rsidRPr="0070053F" w:rsidRDefault="00F72B5F" w:rsidP="0048507E">
      <w:pPr>
        <w:spacing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 xml:space="preserve">In FY 2020, DISB established a Working Group on Diversity, Equity, and Inclusion to conduct analysis and report back to DISB staff and key internal/external stakeholders quarterly throughout FY 2021. The Working Group has focused its efforts on proposing recommendations on actions the Commissioner should implement internally and externally to ensure that DISB operates from a lens of diversity, </w:t>
      </w:r>
      <w:r w:rsidR="00575697" w:rsidRPr="0070053F">
        <w:rPr>
          <w:rFonts w:ascii="Times New Roman" w:hAnsi="Times New Roman" w:cs="Times New Roman"/>
          <w:sz w:val="32"/>
          <w:szCs w:val="32"/>
        </w:rPr>
        <w:t>equity,</w:t>
      </w:r>
      <w:r w:rsidRPr="0070053F">
        <w:rPr>
          <w:rFonts w:ascii="Times New Roman" w:hAnsi="Times New Roman" w:cs="Times New Roman"/>
          <w:sz w:val="32"/>
          <w:szCs w:val="32"/>
        </w:rPr>
        <w:t xml:space="preserve"> and inclusion, and fosters the same principles in the District’s financial services market. Our Working Group has produced several recommendations </w:t>
      </w:r>
      <w:r w:rsidR="004B07E6" w:rsidRPr="0070053F">
        <w:rPr>
          <w:rFonts w:ascii="Times New Roman" w:hAnsi="Times New Roman" w:cs="Times New Roman"/>
          <w:sz w:val="32"/>
          <w:szCs w:val="32"/>
        </w:rPr>
        <w:t xml:space="preserve">this year </w:t>
      </w:r>
      <w:r w:rsidRPr="0070053F">
        <w:rPr>
          <w:rFonts w:ascii="Times New Roman" w:hAnsi="Times New Roman" w:cs="Times New Roman"/>
          <w:sz w:val="32"/>
          <w:szCs w:val="32"/>
        </w:rPr>
        <w:t xml:space="preserve">that touch </w:t>
      </w:r>
      <w:proofErr w:type="gramStart"/>
      <w:r w:rsidRPr="0070053F">
        <w:rPr>
          <w:rFonts w:ascii="Times New Roman" w:hAnsi="Times New Roman" w:cs="Times New Roman"/>
          <w:sz w:val="32"/>
          <w:szCs w:val="32"/>
        </w:rPr>
        <w:t>all of</w:t>
      </w:r>
      <w:proofErr w:type="gramEnd"/>
      <w:r w:rsidRPr="0070053F">
        <w:rPr>
          <w:rFonts w:ascii="Times New Roman" w:hAnsi="Times New Roman" w:cs="Times New Roman"/>
          <w:sz w:val="32"/>
          <w:szCs w:val="32"/>
        </w:rPr>
        <w:t xml:space="preserve"> the areas that DISB regulates</w:t>
      </w:r>
      <w:r w:rsidR="00521F1D" w:rsidRPr="0070053F">
        <w:rPr>
          <w:rFonts w:ascii="Times New Roman" w:hAnsi="Times New Roman" w:cs="Times New Roman"/>
          <w:sz w:val="32"/>
          <w:szCs w:val="32"/>
        </w:rPr>
        <w:t xml:space="preserve">, including enhancing financial education opportunities and </w:t>
      </w:r>
      <w:r w:rsidR="00CE37B3" w:rsidRPr="0070053F">
        <w:rPr>
          <w:rFonts w:ascii="Times New Roman" w:hAnsi="Times New Roman" w:cs="Times New Roman"/>
          <w:sz w:val="32"/>
          <w:szCs w:val="32"/>
        </w:rPr>
        <w:t>possible</w:t>
      </w:r>
      <w:r w:rsidR="00521F1D" w:rsidRPr="0070053F">
        <w:rPr>
          <w:rFonts w:ascii="Times New Roman" w:hAnsi="Times New Roman" w:cs="Times New Roman"/>
          <w:sz w:val="32"/>
          <w:szCs w:val="32"/>
        </w:rPr>
        <w:t xml:space="preserve"> legislative changes that </w:t>
      </w:r>
      <w:r w:rsidR="00CE37B3" w:rsidRPr="0070053F">
        <w:rPr>
          <w:rFonts w:ascii="Times New Roman" w:hAnsi="Times New Roman" w:cs="Times New Roman"/>
          <w:sz w:val="32"/>
          <w:szCs w:val="32"/>
        </w:rPr>
        <w:t xml:space="preserve">would better </w:t>
      </w:r>
      <w:r w:rsidR="00521F1D" w:rsidRPr="0070053F">
        <w:rPr>
          <w:rFonts w:ascii="Times New Roman" w:hAnsi="Times New Roman" w:cs="Times New Roman"/>
          <w:sz w:val="32"/>
          <w:szCs w:val="32"/>
        </w:rPr>
        <w:t>promote equity in product and service availability and delivery</w:t>
      </w:r>
      <w:r w:rsidR="00CE37B3" w:rsidRPr="0070053F">
        <w:rPr>
          <w:rFonts w:ascii="Times New Roman" w:hAnsi="Times New Roman" w:cs="Times New Roman"/>
          <w:sz w:val="32"/>
          <w:szCs w:val="32"/>
        </w:rPr>
        <w:t xml:space="preserve"> to District residents</w:t>
      </w:r>
      <w:r w:rsidR="00521F1D" w:rsidRPr="0070053F">
        <w:rPr>
          <w:rFonts w:ascii="Times New Roman" w:hAnsi="Times New Roman" w:cs="Times New Roman"/>
          <w:sz w:val="32"/>
          <w:szCs w:val="32"/>
        </w:rPr>
        <w:t>.</w:t>
      </w:r>
      <w:r w:rsidR="00426D86" w:rsidRPr="0070053F">
        <w:rPr>
          <w:rFonts w:ascii="Times New Roman" w:hAnsi="Times New Roman" w:cs="Times New Roman"/>
          <w:sz w:val="32"/>
          <w:szCs w:val="32"/>
        </w:rPr>
        <w:t xml:space="preserve">  </w:t>
      </w:r>
    </w:p>
    <w:p w14:paraId="107C8F31" w14:textId="5352A6D1" w:rsidR="001E2D83" w:rsidRPr="0070053F" w:rsidRDefault="00480095" w:rsidP="0048507E">
      <w:pPr>
        <w:spacing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lastRenderedPageBreak/>
        <w:t>Additionally,</w:t>
      </w:r>
      <w:r w:rsidR="001E2D83" w:rsidRPr="0070053F">
        <w:rPr>
          <w:rFonts w:ascii="Times New Roman" w:hAnsi="Times New Roman" w:cs="Times New Roman"/>
          <w:sz w:val="32"/>
          <w:szCs w:val="32"/>
        </w:rPr>
        <w:t xml:space="preserve"> in FY 2020, DISB created an Office of Financial Empowerment and Education. This office hit the ground running and in response to C</w:t>
      </w:r>
      <w:r w:rsidR="009F2094" w:rsidRPr="0070053F">
        <w:rPr>
          <w:rFonts w:ascii="Times New Roman" w:hAnsi="Times New Roman" w:cs="Times New Roman"/>
          <w:sz w:val="32"/>
          <w:szCs w:val="32"/>
        </w:rPr>
        <w:t>OVID</w:t>
      </w:r>
      <w:r w:rsidR="001E2D83" w:rsidRPr="0070053F">
        <w:rPr>
          <w:rFonts w:ascii="Times New Roman" w:hAnsi="Times New Roman" w:cs="Times New Roman"/>
          <w:sz w:val="32"/>
          <w:szCs w:val="32"/>
        </w:rPr>
        <w:t xml:space="preserve"> challenges facing District residents, secured funding in FY 2021 from the national nonprofit organization Cities for Financial Empowerment Fund (CFE Fund) to receive $80,000 in grant funding, technical assistance, and training to launch a new public Financial Navigators program that went live in early 2021. The Financial Navigators program is specifically designed to help residents deal with the financial impact of the COVID-19 pandemic, providing remote assistance in navigating critical financial issues and making referrals to other social services and resources to benefit residents.</w:t>
      </w:r>
    </w:p>
    <w:p w14:paraId="4B9FD803" w14:textId="5F4DE2B4" w:rsidR="0001497C" w:rsidRPr="0070053F" w:rsidRDefault="00137755" w:rsidP="00AC2DA7">
      <w:pPr>
        <w:spacing w:after="0"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DISB</w:t>
      </w:r>
      <w:r w:rsidR="0031518A" w:rsidRPr="0070053F">
        <w:rPr>
          <w:rFonts w:ascii="Times New Roman" w:hAnsi="Times New Roman" w:cs="Times New Roman"/>
          <w:sz w:val="32"/>
          <w:szCs w:val="32"/>
        </w:rPr>
        <w:t xml:space="preserve"> </w:t>
      </w:r>
      <w:r w:rsidR="001E2D83" w:rsidRPr="0070053F">
        <w:rPr>
          <w:rFonts w:ascii="Times New Roman" w:hAnsi="Times New Roman" w:cs="Times New Roman"/>
          <w:sz w:val="32"/>
          <w:szCs w:val="32"/>
        </w:rPr>
        <w:t>is also on track to open</w:t>
      </w:r>
      <w:r w:rsidR="0001497C" w:rsidRPr="0070053F">
        <w:rPr>
          <w:rFonts w:ascii="Times New Roman" w:hAnsi="Times New Roman" w:cs="Times New Roman"/>
          <w:sz w:val="32"/>
          <w:szCs w:val="32"/>
        </w:rPr>
        <w:t xml:space="preserve"> the District’s </w:t>
      </w:r>
      <w:r w:rsidR="001E2D83" w:rsidRPr="0070053F">
        <w:rPr>
          <w:rFonts w:ascii="Times New Roman" w:hAnsi="Times New Roman" w:cs="Times New Roman"/>
          <w:sz w:val="32"/>
          <w:szCs w:val="32"/>
        </w:rPr>
        <w:t xml:space="preserve">first </w:t>
      </w:r>
      <w:r w:rsidR="0001497C" w:rsidRPr="0070053F">
        <w:rPr>
          <w:rFonts w:ascii="Times New Roman" w:hAnsi="Times New Roman" w:cs="Times New Roman"/>
          <w:sz w:val="32"/>
          <w:szCs w:val="32"/>
        </w:rPr>
        <w:t xml:space="preserve">Financial Empowerment Center (FEC). The FEC will provide professional financial counseling services to District residents, creating opportunities to raise credit scores, obtain banking services, and create a sustainable financial plan. </w:t>
      </w:r>
      <w:r w:rsidR="00E34878" w:rsidRPr="0070053F">
        <w:rPr>
          <w:rFonts w:ascii="Times New Roman" w:hAnsi="Times New Roman" w:cs="Times New Roman"/>
          <w:sz w:val="32"/>
          <w:szCs w:val="32"/>
        </w:rPr>
        <w:t xml:space="preserve">Additionally, DISB will receive </w:t>
      </w:r>
      <w:r w:rsidR="00AE643C" w:rsidRPr="0070053F">
        <w:rPr>
          <w:rFonts w:ascii="Times New Roman" w:hAnsi="Times New Roman" w:cs="Times New Roman"/>
          <w:sz w:val="32"/>
          <w:szCs w:val="32"/>
        </w:rPr>
        <w:t>$657,858.00</w:t>
      </w:r>
      <w:r w:rsidR="00AC2DA7" w:rsidRPr="0070053F">
        <w:rPr>
          <w:rFonts w:ascii="Times New Roman" w:hAnsi="Times New Roman" w:cs="Times New Roman"/>
          <w:sz w:val="32"/>
          <w:szCs w:val="32"/>
        </w:rPr>
        <w:t xml:space="preserve"> from </w:t>
      </w:r>
      <w:r w:rsidR="00480095" w:rsidRPr="0070053F">
        <w:rPr>
          <w:rFonts w:ascii="Times New Roman" w:hAnsi="Times New Roman" w:cs="Times New Roman"/>
          <w:sz w:val="32"/>
          <w:szCs w:val="32"/>
        </w:rPr>
        <w:t xml:space="preserve">the </w:t>
      </w:r>
      <w:r w:rsidR="00AC2DA7" w:rsidRPr="0070053F">
        <w:rPr>
          <w:rFonts w:ascii="Times New Roman" w:hAnsi="Times New Roman" w:cs="Times New Roman"/>
          <w:sz w:val="32"/>
          <w:szCs w:val="32"/>
        </w:rPr>
        <w:t>A</w:t>
      </w:r>
      <w:r w:rsidR="00480095" w:rsidRPr="0070053F">
        <w:rPr>
          <w:rFonts w:ascii="Times New Roman" w:hAnsi="Times New Roman" w:cs="Times New Roman"/>
          <w:sz w:val="32"/>
          <w:szCs w:val="32"/>
        </w:rPr>
        <w:t xml:space="preserve">merican </w:t>
      </w:r>
      <w:r w:rsidR="00AC2DA7" w:rsidRPr="0070053F">
        <w:rPr>
          <w:rFonts w:ascii="Times New Roman" w:hAnsi="Times New Roman" w:cs="Times New Roman"/>
          <w:sz w:val="32"/>
          <w:szCs w:val="32"/>
        </w:rPr>
        <w:t>R</w:t>
      </w:r>
      <w:r w:rsidR="00480095" w:rsidRPr="0070053F">
        <w:rPr>
          <w:rFonts w:ascii="Times New Roman" w:hAnsi="Times New Roman" w:cs="Times New Roman"/>
          <w:sz w:val="32"/>
          <w:szCs w:val="32"/>
        </w:rPr>
        <w:t xml:space="preserve">escue </w:t>
      </w:r>
      <w:r w:rsidR="00AC2DA7" w:rsidRPr="0070053F">
        <w:rPr>
          <w:rFonts w:ascii="Times New Roman" w:hAnsi="Times New Roman" w:cs="Times New Roman"/>
          <w:sz w:val="32"/>
          <w:szCs w:val="32"/>
        </w:rPr>
        <w:t>P</w:t>
      </w:r>
      <w:r w:rsidR="00480095" w:rsidRPr="0070053F">
        <w:rPr>
          <w:rFonts w:ascii="Times New Roman" w:hAnsi="Times New Roman" w:cs="Times New Roman"/>
          <w:sz w:val="32"/>
          <w:szCs w:val="32"/>
        </w:rPr>
        <w:t xml:space="preserve">lan </w:t>
      </w:r>
      <w:r w:rsidR="00AC2DA7" w:rsidRPr="0070053F">
        <w:rPr>
          <w:rFonts w:ascii="Times New Roman" w:hAnsi="Times New Roman" w:cs="Times New Roman"/>
          <w:sz w:val="32"/>
          <w:szCs w:val="32"/>
        </w:rPr>
        <w:t>A</w:t>
      </w:r>
      <w:r w:rsidR="00480095" w:rsidRPr="0070053F">
        <w:rPr>
          <w:rFonts w:ascii="Times New Roman" w:hAnsi="Times New Roman" w:cs="Times New Roman"/>
          <w:sz w:val="32"/>
          <w:szCs w:val="32"/>
        </w:rPr>
        <w:t>ct (ARPA)</w:t>
      </w:r>
      <w:r w:rsidR="00AC2DA7" w:rsidRPr="0070053F">
        <w:rPr>
          <w:rFonts w:ascii="Times New Roman" w:hAnsi="Times New Roman" w:cs="Times New Roman"/>
          <w:sz w:val="32"/>
          <w:szCs w:val="32"/>
        </w:rPr>
        <w:t xml:space="preserve"> </w:t>
      </w:r>
      <w:r w:rsidR="00526CBD" w:rsidRPr="0070053F">
        <w:rPr>
          <w:rFonts w:ascii="Times New Roman" w:hAnsi="Times New Roman" w:cs="Times New Roman"/>
          <w:sz w:val="32"/>
          <w:szCs w:val="32"/>
        </w:rPr>
        <w:t xml:space="preserve">in FY 2022 </w:t>
      </w:r>
      <w:r w:rsidR="00E34878" w:rsidRPr="0070053F">
        <w:rPr>
          <w:rFonts w:ascii="Times New Roman" w:hAnsi="Times New Roman" w:cs="Times New Roman"/>
          <w:sz w:val="32"/>
          <w:szCs w:val="32"/>
        </w:rPr>
        <w:t xml:space="preserve">which </w:t>
      </w:r>
      <w:r w:rsidR="00AC2DA7" w:rsidRPr="0070053F">
        <w:rPr>
          <w:rFonts w:ascii="Times New Roman" w:hAnsi="Times New Roman" w:cs="Times New Roman"/>
          <w:sz w:val="32"/>
          <w:szCs w:val="32"/>
        </w:rPr>
        <w:t xml:space="preserve">will allow for the expansion </w:t>
      </w:r>
      <w:r w:rsidR="00AC2DA7" w:rsidRPr="0070053F">
        <w:rPr>
          <w:rFonts w:ascii="Times New Roman" w:hAnsi="Times New Roman" w:cs="Times New Roman"/>
          <w:sz w:val="32"/>
          <w:szCs w:val="32"/>
        </w:rPr>
        <w:lastRenderedPageBreak/>
        <w:t xml:space="preserve">of services and </w:t>
      </w:r>
      <w:r w:rsidR="00E34878" w:rsidRPr="0070053F">
        <w:rPr>
          <w:rFonts w:ascii="Times New Roman" w:hAnsi="Times New Roman" w:cs="Times New Roman"/>
          <w:sz w:val="32"/>
          <w:szCs w:val="32"/>
        </w:rPr>
        <w:t xml:space="preserve">specific </w:t>
      </w:r>
      <w:r w:rsidR="00AC2DA7" w:rsidRPr="0070053F">
        <w:rPr>
          <w:rFonts w:ascii="Times New Roman" w:hAnsi="Times New Roman" w:cs="Times New Roman"/>
          <w:sz w:val="32"/>
          <w:szCs w:val="32"/>
        </w:rPr>
        <w:t xml:space="preserve">dedicated resources for </w:t>
      </w:r>
      <w:r w:rsidR="001E2D83" w:rsidRPr="0070053F">
        <w:rPr>
          <w:rFonts w:ascii="Times New Roman" w:hAnsi="Times New Roman" w:cs="Times New Roman"/>
          <w:sz w:val="32"/>
          <w:szCs w:val="32"/>
        </w:rPr>
        <w:t xml:space="preserve">our </w:t>
      </w:r>
      <w:r w:rsidR="00AC2DA7" w:rsidRPr="0070053F">
        <w:rPr>
          <w:rFonts w:ascii="Times New Roman" w:hAnsi="Times New Roman" w:cs="Times New Roman"/>
          <w:sz w:val="32"/>
          <w:szCs w:val="32"/>
        </w:rPr>
        <w:t>Returning Citizens</w:t>
      </w:r>
      <w:r w:rsidR="001E2D83" w:rsidRPr="0070053F">
        <w:rPr>
          <w:rFonts w:ascii="Times New Roman" w:hAnsi="Times New Roman" w:cs="Times New Roman"/>
          <w:sz w:val="32"/>
          <w:szCs w:val="32"/>
        </w:rPr>
        <w:t xml:space="preserve"> population</w:t>
      </w:r>
      <w:r w:rsidR="00AC2DA7" w:rsidRPr="0070053F">
        <w:rPr>
          <w:rFonts w:ascii="Times New Roman" w:hAnsi="Times New Roman" w:cs="Times New Roman"/>
          <w:sz w:val="32"/>
          <w:szCs w:val="32"/>
        </w:rPr>
        <w:t>. This enhancement w</w:t>
      </w:r>
      <w:r w:rsidR="00E34878" w:rsidRPr="0070053F">
        <w:rPr>
          <w:rFonts w:ascii="Times New Roman" w:hAnsi="Times New Roman" w:cs="Times New Roman"/>
          <w:sz w:val="32"/>
          <w:szCs w:val="32"/>
        </w:rPr>
        <w:t>ill</w:t>
      </w:r>
      <w:r w:rsidR="00AC2DA7" w:rsidRPr="0070053F">
        <w:rPr>
          <w:rFonts w:ascii="Times New Roman" w:hAnsi="Times New Roman" w:cs="Times New Roman"/>
          <w:sz w:val="32"/>
          <w:szCs w:val="32"/>
        </w:rPr>
        <w:t xml:space="preserve"> provide a framework for financial resiliency</w:t>
      </w:r>
      <w:r w:rsidR="00E34878" w:rsidRPr="0070053F">
        <w:rPr>
          <w:rFonts w:ascii="Times New Roman" w:hAnsi="Times New Roman" w:cs="Times New Roman"/>
          <w:sz w:val="32"/>
          <w:szCs w:val="32"/>
        </w:rPr>
        <w:t xml:space="preserve"> for these Residents by providing</w:t>
      </w:r>
      <w:r w:rsidR="00AC2DA7" w:rsidRPr="0070053F">
        <w:rPr>
          <w:rFonts w:ascii="Times New Roman" w:hAnsi="Times New Roman" w:cs="Times New Roman"/>
          <w:sz w:val="32"/>
          <w:szCs w:val="32"/>
        </w:rPr>
        <w:t xml:space="preserve"> more in-depth personal money management </w:t>
      </w:r>
      <w:r w:rsidR="00E34878" w:rsidRPr="0070053F">
        <w:rPr>
          <w:rFonts w:ascii="Times New Roman" w:hAnsi="Times New Roman" w:cs="Times New Roman"/>
          <w:sz w:val="32"/>
          <w:szCs w:val="32"/>
        </w:rPr>
        <w:t>as well as c</w:t>
      </w:r>
      <w:r w:rsidR="00AC2DA7" w:rsidRPr="0070053F">
        <w:rPr>
          <w:rFonts w:ascii="Times New Roman" w:hAnsi="Times New Roman" w:cs="Times New Roman"/>
          <w:sz w:val="32"/>
          <w:szCs w:val="32"/>
        </w:rPr>
        <w:t>onnect</w:t>
      </w:r>
      <w:r w:rsidR="00E34878" w:rsidRPr="0070053F">
        <w:rPr>
          <w:rFonts w:ascii="Times New Roman" w:hAnsi="Times New Roman" w:cs="Times New Roman"/>
          <w:sz w:val="32"/>
          <w:szCs w:val="32"/>
        </w:rPr>
        <w:t>ing</w:t>
      </w:r>
      <w:r w:rsidR="00AC2DA7" w:rsidRPr="0070053F">
        <w:rPr>
          <w:rFonts w:ascii="Times New Roman" w:hAnsi="Times New Roman" w:cs="Times New Roman"/>
          <w:sz w:val="32"/>
          <w:szCs w:val="32"/>
        </w:rPr>
        <w:t xml:space="preserve"> returning citizens to tangible financial resources. Banking products, savings vehicles, credit repair and improvement, matched savings opportunities, etc. will assist returning citizens to establish a better financial foundation.</w:t>
      </w:r>
    </w:p>
    <w:p w14:paraId="7E81B977" w14:textId="438BCD72" w:rsidR="009F2760" w:rsidRPr="0070053F" w:rsidRDefault="009B48FD" w:rsidP="00281069">
      <w:pPr>
        <w:spacing w:after="0"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 xml:space="preserve">DISB is </w:t>
      </w:r>
      <w:r w:rsidR="001E2D83" w:rsidRPr="0070053F">
        <w:rPr>
          <w:rFonts w:ascii="Times New Roman" w:hAnsi="Times New Roman" w:cs="Times New Roman"/>
          <w:sz w:val="32"/>
          <w:szCs w:val="32"/>
        </w:rPr>
        <w:t xml:space="preserve">also </w:t>
      </w:r>
      <w:r w:rsidRPr="0070053F">
        <w:rPr>
          <w:rFonts w:ascii="Times New Roman" w:hAnsi="Times New Roman" w:cs="Times New Roman"/>
          <w:sz w:val="32"/>
          <w:szCs w:val="32"/>
        </w:rPr>
        <w:t xml:space="preserve">pleased about the </w:t>
      </w:r>
      <w:r w:rsidR="001E2D83" w:rsidRPr="0070053F">
        <w:rPr>
          <w:rFonts w:ascii="Times New Roman" w:hAnsi="Times New Roman" w:cs="Times New Roman"/>
          <w:sz w:val="32"/>
          <w:szCs w:val="32"/>
        </w:rPr>
        <w:t>expansion of</w:t>
      </w:r>
      <w:r w:rsidRPr="0070053F">
        <w:rPr>
          <w:rFonts w:ascii="Times New Roman" w:hAnsi="Times New Roman" w:cs="Times New Roman"/>
          <w:sz w:val="32"/>
          <w:szCs w:val="32"/>
        </w:rPr>
        <w:t xml:space="preserve"> the DC Opportunity Accounts Program. This program, which was re-launched by Mayor Bowser in FY 2019, assists low- and moderate-income District residents with saving money to, among other approved goals, buy a home in the District, launch a small business, or pay for post-secondary education and job training. Through FY 2020, more than 200 </w:t>
      </w:r>
      <w:r w:rsidR="00096445" w:rsidRPr="0070053F">
        <w:rPr>
          <w:rFonts w:ascii="Times New Roman" w:hAnsi="Times New Roman" w:cs="Times New Roman"/>
          <w:sz w:val="32"/>
          <w:szCs w:val="32"/>
        </w:rPr>
        <w:t>allocations</w:t>
      </w:r>
      <w:r w:rsidRPr="0070053F">
        <w:rPr>
          <w:rFonts w:ascii="Times New Roman" w:hAnsi="Times New Roman" w:cs="Times New Roman"/>
          <w:sz w:val="32"/>
          <w:szCs w:val="32"/>
        </w:rPr>
        <w:t xml:space="preserve"> for accounts have been filled.  </w:t>
      </w:r>
      <w:r w:rsidR="002A29DE" w:rsidRPr="0070053F">
        <w:rPr>
          <w:rFonts w:ascii="Times New Roman" w:hAnsi="Times New Roman" w:cs="Times New Roman"/>
          <w:sz w:val="32"/>
          <w:szCs w:val="32"/>
        </w:rPr>
        <w:t>A modified vendor contract to increase the program was</w:t>
      </w:r>
      <w:r w:rsidR="00D7764A" w:rsidRPr="0070053F">
        <w:rPr>
          <w:rFonts w:ascii="Times New Roman" w:hAnsi="Times New Roman" w:cs="Times New Roman"/>
          <w:sz w:val="32"/>
          <w:szCs w:val="32"/>
        </w:rPr>
        <w:t xml:space="preserve"> approved by the </w:t>
      </w:r>
      <w:r w:rsidR="002A29DE" w:rsidRPr="0070053F">
        <w:rPr>
          <w:rFonts w:ascii="Times New Roman" w:hAnsi="Times New Roman" w:cs="Times New Roman"/>
          <w:sz w:val="32"/>
          <w:szCs w:val="32"/>
        </w:rPr>
        <w:t xml:space="preserve">Council on June 1, 2021 and will increase capacity from $450,000 to $1,200,000. Upon finalization of that contract, we anticipate filling an additional 260 slots </w:t>
      </w:r>
      <w:r w:rsidR="00480095" w:rsidRPr="0070053F">
        <w:rPr>
          <w:rFonts w:ascii="Times New Roman" w:hAnsi="Times New Roman" w:cs="Times New Roman"/>
          <w:sz w:val="32"/>
          <w:szCs w:val="32"/>
        </w:rPr>
        <w:t xml:space="preserve">by the end of </w:t>
      </w:r>
      <w:r w:rsidR="002A29DE" w:rsidRPr="0070053F">
        <w:rPr>
          <w:rFonts w:ascii="Times New Roman" w:hAnsi="Times New Roman" w:cs="Times New Roman"/>
          <w:sz w:val="32"/>
          <w:szCs w:val="32"/>
        </w:rPr>
        <w:t xml:space="preserve">FY21. The FY22 budget assumes that we will not only be able to fill 260 slots from the current </w:t>
      </w:r>
      <w:r w:rsidR="002A29DE" w:rsidRPr="0070053F">
        <w:rPr>
          <w:rFonts w:ascii="Times New Roman" w:hAnsi="Times New Roman" w:cs="Times New Roman"/>
          <w:sz w:val="32"/>
          <w:szCs w:val="32"/>
        </w:rPr>
        <w:lastRenderedPageBreak/>
        <w:t>program level, but that we will also use further ARPA funding</w:t>
      </w:r>
      <w:r w:rsidR="00BF3627" w:rsidRPr="0070053F">
        <w:rPr>
          <w:rFonts w:ascii="Times New Roman" w:hAnsi="Times New Roman" w:cs="Times New Roman"/>
          <w:sz w:val="32"/>
          <w:szCs w:val="32"/>
        </w:rPr>
        <w:t xml:space="preserve"> ($3,786,916.00)</w:t>
      </w:r>
      <w:r w:rsidR="002A29DE" w:rsidRPr="0070053F">
        <w:rPr>
          <w:rFonts w:ascii="Times New Roman" w:hAnsi="Times New Roman" w:cs="Times New Roman"/>
          <w:sz w:val="32"/>
          <w:szCs w:val="32"/>
        </w:rPr>
        <w:t xml:space="preserve"> to grant an additional 333 accounts thus servicing 593 accounts. </w:t>
      </w:r>
    </w:p>
    <w:p w14:paraId="219DA8F3" w14:textId="1BA23A2E" w:rsidR="00513CA0" w:rsidRPr="0070053F" w:rsidRDefault="00281069" w:rsidP="00513CA0">
      <w:pPr>
        <w:spacing w:after="0"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Additionally</w:t>
      </w:r>
      <w:r w:rsidR="00513CA0" w:rsidRPr="0070053F">
        <w:rPr>
          <w:rFonts w:ascii="Times New Roman" w:hAnsi="Times New Roman" w:cs="Times New Roman"/>
          <w:sz w:val="32"/>
          <w:szCs w:val="32"/>
        </w:rPr>
        <w:t xml:space="preserve">, DISB continues to support the Mayor’s economic development goals through its DC </w:t>
      </w:r>
      <w:proofErr w:type="spellStart"/>
      <w:r w:rsidR="00513CA0" w:rsidRPr="0070053F">
        <w:rPr>
          <w:rFonts w:ascii="Times New Roman" w:hAnsi="Times New Roman" w:cs="Times New Roman"/>
          <w:sz w:val="32"/>
          <w:szCs w:val="32"/>
        </w:rPr>
        <w:t>BizCAP</w:t>
      </w:r>
      <w:proofErr w:type="spellEnd"/>
      <w:r w:rsidR="00513CA0" w:rsidRPr="0070053F">
        <w:rPr>
          <w:rFonts w:ascii="Times New Roman" w:hAnsi="Times New Roman" w:cs="Times New Roman"/>
          <w:sz w:val="32"/>
          <w:szCs w:val="32"/>
        </w:rPr>
        <w:t xml:space="preserve"> program. We have been particularly mindful of the vital need for increased awareness of DC </w:t>
      </w:r>
      <w:proofErr w:type="spellStart"/>
      <w:r w:rsidR="00513CA0" w:rsidRPr="0070053F">
        <w:rPr>
          <w:rFonts w:ascii="Times New Roman" w:hAnsi="Times New Roman" w:cs="Times New Roman"/>
          <w:sz w:val="32"/>
          <w:szCs w:val="32"/>
        </w:rPr>
        <w:t>BizCAP</w:t>
      </w:r>
      <w:proofErr w:type="spellEnd"/>
      <w:r w:rsidR="00513CA0" w:rsidRPr="0070053F">
        <w:rPr>
          <w:rFonts w:ascii="Times New Roman" w:hAnsi="Times New Roman" w:cs="Times New Roman"/>
          <w:sz w:val="32"/>
          <w:szCs w:val="32"/>
        </w:rPr>
        <w:t xml:space="preserve"> funding availability both immediately and post-COVID-19, which is why DISB redesigned its Coffee and Capital series into a virtual platform. The </w:t>
      </w:r>
      <w:r w:rsidR="00513CA0" w:rsidRPr="0070053F">
        <w:rPr>
          <w:rFonts w:ascii="Times New Roman" w:hAnsi="Times New Roman" w:cs="Times New Roman"/>
          <w:i/>
          <w:iCs/>
          <w:sz w:val="32"/>
          <w:szCs w:val="32"/>
        </w:rPr>
        <w:t>Coffee and Capital</w:t>
      </w:r>
      <w:r w:rsidR="00513CA0" w:rsidRPr="0070053F">
        <w:rPr>
          <w:rFonts w:ascii="Times New Roman" w:hAnsi="Times New Roman" w:cs="Times New Roman"/>
          <w:sz w:val="32"/>
          <w:szCs w:val="32"/>
        </w:rPr>
        <w:t xml:space="preserve"> series provides an effective means of linking current and prospective entrepreneurs with useful contacts and information from DISB. Moving to a virtual platform allowed the agency to reach a wider audience and introduce more District small business owners to the resources that DISB makes available.  Additionally, we developed new DC </w:t>
      </w:r>
      <w:proofErr w:type="spellStart"/>
      <w:r w:rsidR="00513CA0" w:rsidRPr="0070053F">
        <w:rPr>
          <w:rFonts w:ascii="Times New Roman" w:hAnsi="Times New Roman" w:cs="Times New Roman"/>
          <w:sz w:val="32"/>
          <w:szCs w:val="32"/>
        </w:rPr>
        <w:t>BizCAP</w:t>
      </w:r>
      <w:proofErr w:type="spellEnd"/>
      <w:r w:rsidR="00513CA0" w:rsidRPr="0070053F">
        <w:rPr>
          <w:rFonts w:ascii="Times New Roman" w:hAnsi="Times New Roman" w:cs="Times New Roman"/>
          <w:sz w:val="32"/>
          <w:szCs w:val="32"/>
        </w:rPr>
        <w:t xml:space="preserve"> outreach programs where we have worked with our lending partners as well as business groups such as the Greater Washington Hispanic Chamber of Commerce </w:t>
      </w:r>
      <w:r w:rsidR="00415C1C" w:rsidRPr="0070053F">
        <w:rPr>
          <w:rFonts w:ascii="Times New Roman" w:hAnsi="Times New Roman" w:cs="Times New Roman"/>
          <w:sz w:val="32"/>
          <w:szCs w:val="32"/>
        </w:rPr>
        <w:t xml:space="preserve">(GWHCC) </w:t>
      </w:r>
      <w:r w:rsidR="00513CA0" w:rsidRPr="0070053F">
        <w:rPr>
          <w:rFonts w:ascii="Times New Roman" w:hAnsi="Times New Roman" w:cs="Times New Roman"/>
          <w:sz w:val="32"/>
          <w:szCs w:val="32"/>
        </w:rPr>
        <w:t xml:space="preserve">to provide small businesses with the tools that they will need to apply for small business loans. In June 2020, the Banking Bureau hired a new Program Analyst to </w:t>
      </w:r>
      <w:r w:rsidR="00513CA0" w:rsidRPr="0070053F">
        <w:rPr>
          <w:rFonts w:ascii="Times New Roman" w:hAnsi="Times New Roman" w:cs="Times New Roman"/>
          <w:sz w:val="32"/>
          <w:szCs w:val="32"/>
        </w:rPr>
        <w:lastRenderedPageBreak/>
        <w:t xml:space="preserve">oversee the DC </w:t>
      </w:r>
      <w:proofErr w:type="spellStart"/>
      <w:r w:rsidR="00513CA0" w:rsidRPr="0070053F">
        <w:rPr>
          <w:rFonts w:ascii="Times New Roman" w:hAnsi="Times New Roman" w:cs="Times New Roman"/>
          <w:sz w:val="32"/>
          <w:szCs w:val="32"/>
        </w:rPr>
        <w:t>BizCAP</w:t>
      </w:r>
      <w:proofErr w:type="spellEnd"/>
      <w:r w:rsidR="00513CA0" w:rsidRPr="0070053F">
        <w:rPr>
          <w:rFonts w:ascii="Times New Roman" w:hAnsi="Times New Roman" w:cs="Times New Roman"/>
          <w:sz w:val="32"/>
          <w:szCs w:val="32"/>
        </w:rPr>
        <w:t xml:space="preserve"> Program and to date he has met with </w:t>
      </w:r>
      <w:r w:rsidR="001F2F9B" w:rsidRPr="0070053F">
        <w:rPr>
          <w:rFonts w:ascii="Times New Roman" w:hAnsi="Times New Roman" w:cs="Times New Roman"/>
          <w:sz w:val="32"/>
          <w:szCs w:val="32"/>
        </w:rPr>
        <w:t xml:space="preserve">249 </w:t>
      </w:r>
      <w:r w:rsidR="00513CA0" w:rsidRPr="0070053F">
        <w:rPr>
          <w:rFonts w:ascii="Times New Roman" w:hAnsi="Times New Roman" w:cs="Times New Roman"/>
          <w:sz w:val="32"/>
          <w:szCs w:val="32"/>
        </w:rPr>
        <w:t xml:space="preserve">individuals representing over </w:t>
      </w:r>
      <w:r w:rsidR="001F2F9B" w:rsidRPr="0070053F">
        <w:rPr>
          <w:rFonts w:ascii="Times New Roman" w:hAnsi="Times New Roman" w:cs="Times New Roman"/>
          <w:sz w:val="32"/>
          <w:szCs w:val="32"/>
        </w:rPr>
        <w:t xml:space="preserve">30 </w:t>
      </w:r>
      <w:r w:rsidR="00513CA0" w:rsidRPr="0070053F">
        <w:rPr>
          <w:rFonts w:ascii="Times New Roman" w:hAnsi="Times New Roman" w:cs="Times New Roman"/>
          <w:sz w:val="32"/>
          <w:szCs w:val="32"/>
        </w:rPr>
        <w:t xml:space="preserve">financial institutions.  Additionally, he has taken part in </w:t>
      </w:r>
      <w:r w:rsidR="001F2F9B" w:rsidRPr="0070053F">
        <w:rPr>
          <w:rFonts w:ascii="Times New Roman" w:hAnsi="Times New Roman" w:cs="Times New Roman"/>
          <w:sz w:val="32"/>
          <w:szCs w:val="32"/>
        </w:rPr>
        <w:t xml:space="preserve">24 </w:t>
      </w:r>
      <w:r w:rsidR="00513CA0" w:rsidRPr="0070053F">
        <w:rPr>
          <w:rFonts w:ascii="Times New Roman" w:hAnsi="Times New Roman" w:cs="Times New Roman"/>
          <w:sz w:val="32"/>
          <w:szCs w:val="32"/>
        </w:rPr>
        <w:t xml:space="preserve">outreach events where he partnered with DCRA, DSLBD, DMPED, and GWHCC. </w:t>
      </w:r>
    </w:p>
    <w:p w14:paraId="3C32D39C" w14:textId="205185BF" w:rsidR="00F01CB2" w:rsidRPr="0070053F" w:rsidRDefault="00281069" w:rsidP="00513CA0">
      <w:pPr>
        <w:spacing w:after="0" w:line="480" w:lineRule="auto"/>
        <w:ind w:firstLine="720"/>
        <w:jc w:val="both"/>
        <w:rPr>
          <w:rFonts w:ascii="Times New Roman" w:hAnsi="Times New Roman" w:cs="Times New Roman"/>
          <w:sz w:val="32"/>
          <w:szCs w:val="32"/>
        </w:rPr>
      </w:pPr>
      <w:r w:rsidRPr="0070053F">
        <w:rPr>
          <w:rFonts w:ascii="Times New Roman" w:hAnsi="Times New Roman" w:cs="Times New Roman"/>
          <w:sz w:val="32"/>
          <w:szCs w:val="32"/>
        </w:rPr>
        <w:t>Finally, DISB remains committed to innovation in the regulation of the financial services industry</w:t>
      </w:r>
      <w:r w:rsidR="00855CE4" w:rsidRPr="0070053F">
        <w:rPr>
          <w:rFonts w:ascii="Times New Roman" w:hAnsi="Times New Roman" w:cs="Times New Roman"/>
          <w:sz w:val="32"/>
          <w:szCs w:val="32"/>
        </w:rPr>
        <w:t>. The</w:t>
      </w:r>
      <w:r w:rsidRPr="0070053F">
        <w:rPr>
          <w:rFonts w:ascii="Times New Roman" w:hAnsi="Times New Roman" w:cs="Times New Roman"/>
          <w:sz w:val="32"/>
          <w:szCs w:val="32"/>
        </w:rPr>
        <w:t xml:space="preserve"> District of Columbia Financial Services Regulatory Sandbox and Innovation Council was created by Mayor Bowser with a mandate to examine the feasibility of creating a safe regulatory space that would allow for more innovative financial services products, services and business models to be deployed in the District and produce a report to the Mayor with relevant findings and recommendations. The Sandbox Council successfully delivered its recommendation to create a regulatory sandbox to Mayor Bowser in October 2020, and DISB looks forward to working with the Committee to advance </w:t>
      </w:r>
      <w:r w:rsidR="00855CE4" w:rsidRPr="0070053F">
        <w:rPr>
          <w:rFonts w:ascii="Times New Roman" w:hAnsi="Times New Roman" w:cs="Times New Roman"/>
          <w:sz w:val="32"/>
          <w:szCs w:val="32"/>
        </w:rPr>
        <w:t xml:space="preserve">the proposed </w:t>
      </w:r>
      <w:r w:rsidRPr="0070053F">
        <w:rPr>
          <w:rFonts w:ascii="Times New Roman" w:hAnsi="Times New Roman" w:cs="Times New Roman"/>
          <w:sz w:val="32"/>
          <w:szCs w:val="32"/>
        </w:rPr>
        <w:t xml:space="preserve">legislation </w:t>
      </w:r>
      <w:r w:rsidR="00855CE4" w:rsidRPr="0070053F">
        <w:rPr>
          <w:rFonts w:ascii="Times New Roman" w:hAnsi="Times New Roman" w:cs="Times New Roman"/>
          <w:sz w:val="32"/>
          <w:szCs w:val="32"/>
        </w:rPr>
        <w:t xml:space="preserve">currently before the Council </w:t>
      </w:r>
      <w:r w:rsidRPr="0070053F">
        <w:rPr>
          <w:rFonts w:ascii="Times New Roman" w:hAnsi="Times New Roman" w:cs="Times New Roman"/>
          <w:sz w:val="32"/>
          <w:szCs w:val="32"/>
        </w:rPr>
        <w:t xml:space="preserve">that </w:t>
      </w:r>
      <w:r w:rsidR="00855CE4" w:rsidRPr="0070053F">
        <w:rPr>
          <w:rFonts w:ascii="Times New Roman" w:hAnsi="Times New Roman" w:cs="Times New Roman"/>
          <w:sz w:val="32"/>
          <w:szCs w:val="32"/>
        </w:rPr>
        <w:t>will kick off</w:t>
      </w:r>
      <w:r w:rsidRPr="0070053F">
        <w:rPr>
          <w:rFonts w:ascii="Times New Roman" w:hAnsi="Times New Roman" w:cs="Times New Roman"/>
          <w:sz w:val="32"/>
          <w:szCs w:val="32"/>
        </w:rPr>
        <w:t xml:space="preserve"> the District’s regulatory sandbox program.</w:t>
      </w:r>
    </w:p>
    <w:p w14:paraId="6E6AA2FE" w14:textId="7538CA2C" w:rsidR="00593CB8" w:rsidRPr="0070053F" w:rsidRDefault="008E6C08" w:rsidP="00633ABC">
      <w:pPr>
        <w:spacing w:before="100" w:beforeAutospacing="1" w:after="100" w:afterAutospacing="1" w:line="480" w:lineRule="auto"/>
        <w:rPr>
          <w:rFonts w:ascii="Times New Roman" w:hAnsi="Times New Roman" w:cs="Times New Roman"/>
          <w:sz w:val="32"/>
          <w:szCs w:val="32"/>
        </w:rPr>
      </w:pPr>
      <w:r w:rsidRPr="0070053F">
        <w:rPr>
          <w:rFonts w:ascii="Times New Roman" w:hAnsi="Times New Roman" w:cs="Times New Roman"/>
          <w:sz w:val="32"/>
          <w:szCs w:val="32"/>
        </w:rPr>
        <w:lastRenderedPageBreak/>
        <w:t xml:space="preserve">In closing, the resources allocated to </w:t>
      </w:r>
      <w:r w:rsidR="00137755" w:rsidRPr="0070053F">
        <w:rPr>
          <w:rFonts w:ascii="Times New Roman" w:hAnsi="Times New Roman" w:cs="Times New Roman"/>
          <w:sz w:val="32"/>
          <w:szCs w:val="32"/>
        </w:rPr>
        <w:t>DISB</w:t>
      </w:r>
      <w:r w:rsidRPr="0070053F">
        <w:rPr>
          <w:rFonts w:ascii="Times New Roman" w:hAnsi="Times New Roman" w:cs="Times New Roman"/>
          <w:sz w:val="32"/>
          <w:szCs w:val="32"/>
        </w:rPr>
        <w:t xml:space="preserve"> will play a critical role </w:t>
      </w:r>
      <w:r w:rsidR="00D91C7B" w:rsidRPr="0070053F">
        <w:rPr>
          <w:rFonts w:ascii="Times New Roman" w:hAnsi="Times New Roman" w:cs="Times New Roman"/>
          <w:sz w:val="32"/>
          <w:szCs w:val="32"/>
        </w:rPr>
        <w:t xml:space="preserve">not only in our regulatory oversight mandate but also </w:t>
      </w:r>
      <w:r w:rsidRPr="0070053F">
        <w:rPr>
          <w:rFonts w:ascii="Times New Roman" w:hAnsi="Times New Roman" w:cs="Times New Roman"/>
          <w:sz w:val="32"/>
          <w:szCs w:val="32"/>
        </w:rPr>
        <w:t xml:space="preserve">in </w:t>
      </w:r>
      <w:r w:rsidR="00680A3B" w:rsidRPr="0070053F">
        <w:rPr>
          <w:rFonts w:ascii="Times New Roman" w:hAnsi="Times New Roman" w:cs="Times New Roman"/>
          <w:sz w:val="32"/>
          <w:szCs w:val="32"/>
        </w:rPr>
        <w:t>COVID-19</w:t>
      </w:r>
      <w:r w:rsidR="00A50AE9" w:rsidRPr="0070053F">
        <w:rPr>
          <w:rFonts w:ascii="Times New Roman" w:hAnsi="Times New Roman" w:cs="Times New Roman"/>
          <w:sz w:val="32"/>
          <w:szCs w:val="32"/>
        </w:rPr>
        <w:t xml:space="preserve"> recovery for District residents and businesses</w:t>
      </w:r>
      <w:r w:rsidR="00D91C7B" w:rsidRPr="0070053F">
        <w:rPr>
          <w:rFonts w:ascii="Times New Roman" w:hAnsi="Times New Roman" w:cs="Times New Roman"/>
          <w:sz w:val="32"/>
          <w:szCs w:val="32"/>
        </w:rPr>
        <w:t>, continued outreach programming to our residents and specifically to those most challenged economically during this time such as through expansion of our Student Loan Ombudsman and the Foreclosure Prevention Program</w:t>
      </w:r>
      <w:r w:rsidR="00A50AE9" w:rsidRPr="0070053F">
        <w:rPr>
          <w:rFonts w:ascii="Times New Roman" w:hAnsi="Times New Roman" w:cs="Times New Roman"/>
          <w:sz w:val="32"/>
          <w:szCs w:val="32"/>
        </w:rPr>
        <w:t xml:space="preserve">. </w:t>
      </w:r>
      <w:r w:rsidR="009F2760" w:rsidRPr="0070053F">
        <w:rPr>
          <w:rFonts w:ascii="Times New Roman" w:hAnsi="Times New Roman" w:cs="Times New Roman"/>
          <w:sz w:val="32"/>
          <w:szCs w:val="32"/>
        </w:rPr>
        <w:t xml:space="preserve">As important allies in this effort, I </w:t>
      </w:r>
      <w:r w:rsidR="00A50AE9" w:rsidRPr="0070053F">
        <w:rPr>
          <w:rFonts w:ascii="Times New Roman" w:hAnsi="Times New Roman" w:cs="Times New Roman"/>
          <w:sz w:val="32"/>
          <w:szCs w:val="32"/>
        </w:rPr>
        <w:t>remain eager to work</w:t>
      </w:r>
      <w:r w:rsidR="009F2760" w:rsidRPr="0070053F">
        <w:rPr>
          <w:rFonts w:ascii="Times New Roman" w:hAnsi="Times New Roman" w:cs="Times New Roman"/>
          <w:sz w:val="32"/>
          <w:szCs w:val="32"/>
        </w:rPr>
        <w:t xml:space="preserve"> with you and the entire Council to </w:t>
      </w:r>
      <w:r w:rsidR="001365B3" w:rsidRPr="0070053F">
        <w:rPr>
          <w:rFonts w:ascii="Times New Roman" w:hAnsi="Times New Roman" w:cs="Times New Roman"/>
          <w:sz w:val="32"/>
          <w:szCs w:val="32"/>
        </w:rPr>
        <w:t xml:space="preserve">ensure </w:t>
      </w:r>
      <w:r w:rsidR="005C3FA2" w:rsidRPr="0070053F">
        <w:rPr>
          <w:rFonts w:ascii="Times New Roman" w:hAnsi="Times New Roman" w:cs="Times New Roman"/>
          <w:sz w:val="32"/>
          <w:szCs w:val="32"/>
        </w:rPr>
        <w:t>DISB’s</w:t>
      </w:r>
      <w:r w:rsidR="001365B3" w:rsidRPr="0070053F">
        <w:rPr>
          <w:rFonts w:ascii="Times New Roman" w:hAnsi="Times New Roman" w:cs="Times New Roman"/>
          <w:sz w:val="32"/>
          <w:szCs w:val="32"/>
        </w:rPr>
        <w:t xml:space="preserve"> efficient and effective operations</w:t>
      </w:r>
      <w:r w:rsidR="00A50AE9" w:rsidRPr="0070053F">
        <w:rPr>
          <w:rFonts w:ascii="Times New Roman" w:hAnsi="Times New Roman" w:cs="Times New Roman"/>
          <w:sz w:val="32"/>
          <w:szCs w:val="32"/>
        </w:rPr>
        <w:t>.</w:t>
      </w:r>
      <w:r w:rsidR="00D91C7B" w:rsidRPr="0070053F">
        <w:rPr>
          <w:rFonts w:ascii="Times New Roman" w:hAnsi="Times New Roman" w:cs="Times New Roman"/>
          <w:sz w:val="32"/>
          <w:szCs w:val="32"/>
        </w:rPr>
        <w:t xml:space="preserve"> </w:t>
      </w:r>
      <w:r w:rsidR="00A50AE9" w:rsidRPr="0070053F">
        <w:rPr>
          <w:rFonts w:ascii="Times New Roman" w:hAnsi="Times New Roman" w:cs="Times New Roman"/>
          <w:sz w:val="32"/>
          <w:szCs w:val="32"/>
        </w:rPr>
        <w:t>T</w:t>
      </w:r>
      <w:r w:rsidR="006E44A0" w:rsidRPr="0070053F">
        <w:rPr>
          <w:rFonts w:ascii="Times New Roman" w:hAnsi="Times New Roman" w:cs="Times New Roman"/>
          <w:sz w:val="32"/>
          <w:szCs w:val="32"/>
        </w:rPr>
        <w:t>hank you for the opportunity to testify today</w:t>
      </w:r>
      <w:r w:rsidR="001365B3" w:rsidRPr="0070053F">
        <w:rPr>
          <w:rFonts w:ascii="Times New Roman" w:hAnsi="Times New Roman" w:cs="Times New Roman"/>
          <w:sz w:val="32"/>
          <w:szCs w:val="32"/>
        </w:rPr>
        <w:t xml:space="preserve">. </w:t>
      </w:r>
      <w:r w:rsidR="006E44A0" w:rsidRPr="0070053F">
        <w:rPr>
          <w:rFonts w:ascii="Times New Roman" w:hAnsi="Times New Roman" w:cs="Times New Roman"/>
          <w:sz w:val="32"/>
          <w:szCs w:val="32"/>
        </w:rPr>
        <w:t>I am pleased to answer your questions at this time.</w:t>
      </w:r>
    </w:p>
    <w:sectPr w:rsidR="00593CB8" w:rsidRPr="0070053F" w:rsidSect="006130C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02B9" w14:textId="77777777" w:rsidR="005105B8" w:rsidRDefault="005105B8" w:rsidP="006B2DA9">
      <w:pPr>
        <w:spacing w:after="0" w:line="240" w:lineRule="auto"/>
      </w:pPr>
      <w:r>
        <w:separator/>
      </w:r>
    </w:p>
  </w:endnote>
  <w:endnote w:type="continuationSeparator" w:id="0">
    <w:p w14:paraId="53E549AB" w14:textId="77777777" w:rsidR="005105B8" w:rsidRDefault="005105B8" w:rsidP="006B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7413" w14:textId="77777777" w:rsidR="003A0AD2" w:rsidRDefault="003A0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855B" w14:textId="3223E4F6" w:rsidR="001A47FF" w:rsidRPr="006130C1" w:rsidRDefault="001A47FF" w:rsidP="00783EC3">
    <w:pPr>
      <w:pStyle w:val="Body"/>
      <w:tabs>
        <w:tab w:val="left" w:pos="3650"/>
        <w:tab w:val="center" w:pos="4680"/>
      </w:tabs>
      <w:jc w:val="center"/>
      <w:rPr>
        <w:rFonts w:ascii="Times New Roman" w:hAnsi="Times New Roman" w:cs="Times New Roman"/>
      </w:rPr>
    </w:pPr>
    <w:r w:rsidRPr="006130C1">
      <w:rPr>
        <w:rFonts w:ascii="Times New Roman" w:eastAsia="Perpetua" w:hAnsi="Times New Roman" w:cs="Times New Roman"/>
        <w:noProof/>
      </w:rPr>
      <mc:AlternateContent>
        <mc:Choice Requires="wps">
          <w:drawing>
            <wp:anchor distT="4294967295" distB="4294967295" distL="114300" distR="114300" simplePos="0" relativeHeight="251656704" behindDoc="0" locked="0" layoutInCell="1" allowOverlap="1" wp14:anchorId="3EE98E48" wp14:editId="210424CB">
              <wp:simplePos x="0" y="0"/>
              <wp:positionH relativeFrom="column">
                <wp:posOffset>3659505</wp:posOffset>
              </wp:positionH>
              <wp:positionV relativeFrom="paragraph">
                <wp:posOffset>168275</wp:posOffset>
              </wp:positionV>
              <wp:extent cx="15201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A5A59C" id="Straight Connector 6"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15pt,13.25pt" to="407.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" strokecolor="#c00000">
              <o:lock v:ext="edit" shapetype="f"/>
            </v:line>
          </w:pict>
        </mc:Fallback>
      </mc:AlternateContent>
    </w:r>
    <w:r w:rsidRPr="006130C1">
      <w:rPr>
        <w:rFonts w:ascii="Times New Roman" w:eastAsia="Perpetua" w:hAnsi="Times New Roman" w:cs="Times New Roman"/>
        <w:noProof/>
      </w:rPr>
      <mc:AlternateContent>
        <mc:Choice Requires="wps">
          <w:drawing>
            <wp:anchor distT="4294967295" distB="4294967295" distL="114300" distR="114300" simplePos="0" relativeHeight="251655680" behindDoc="0" locked="0" layoutInCell="1" allowOverlap="1" wp14:anchorId="370441E9" wp14:editId="39614A08">
              <wp:simplePos x="0" y="0"/>
              <wp:positionH relativeFrom="column">
                <wp:posOffset>850900</wp:posOffset>
              </wp:positionH>
              <wp:positionV relativeFrom="paragraph">
                <wp:posOffset>171831</wp:posOffset>
              </wp:positionV>
              <wp:extent cx="152019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F6BD18" id="Straight Connector 8"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3.55pt" to="18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" strokecolor="#c00000">
              <o:lock v:ext="edit" shapetype="f"/>
            </v:line>
          </w:pict>
        </mc:Fallback>
      </mc:AlternateContent>
    </w:r>
    <w:r w:rsidRPr="006130C1">
      <w:rPr>
        <w:rFonts w:ascii="Times New Roman" w:eastAsia="Perpetua" w:hAnsi="Times New Roman" w:cs="Times New Roman"/>
      </w:rPr>
      <w:tab/>
    </w:r>
    <w:r w:rsidRPr="006130C1">
      <w:rPr>
        <w:rFonts w:ascii="Times New Roman" w:eastAsia="Perpetua" w:hAnsi="Times New Roman" w:cs="Times New Roman"/>
        <w:noProof/>
      </w:rPr>
      <w:drawing>
        <wp:inline distT="0" distB="0" distL="0" distR="0" wp14:anchorId="6461EC32" wp14:editId="1BAF2B75">
          <wp:extent cx="1307465" cy="273685"/>
          <wp:effectExtent l="0" t="0" r="698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sz w:val="20"/>
        <w:szCs w:val="20"/>
      </w:rPr>
      <w:t>Page</w:t>
    </w:r>
    <w:r>
      <w:rPr>
        <w:rFonts w:ascii="Times New Roman" w:eastAsia="Perpetua" w:hAnsi="Times New Roman" w:cs="Times New Roman"/>
        <w:sz w:val="20"/>
        <w:szCs w:val="20"/>
      </w:rPr>
      <w:t xml:space="preserve"> </w:t>
    </w:r>
    <w:r w:rsidRPr="006130C1">
      <w:rPr>
        <w:rFonts w:ascii="Times New Roman" w:eastAsia="Perpetua" w:hAnsi="Times New Roman" w:cs="Times New Roman"/>
        <w:sz w:val="20"/>
        <w:szCs w:val="20"/>
      </w:rPr>
      <w:fldChar w:fldCharType="begin"/>
    </w:r>
    <w:r w:rsidRPr="006130C1">
      <w:rPr>
        <w:rFonts w:ascii="Times New Roman" w:eastAsia="Perpetua" w:hAnsi="Times New Roman" w:cs="Times New Roman"/>
        <w:sz w:val="20"/>
        <w:szCs w:val="20"/>
      </w:rPr>
      <w:instrText xml:space="preserve"> PAGE </w:instrText>
    </w:r>
    <w:r w:rsidRPr="006130C1">
      <w:rPr>
        <w:rFonts w:ascii="Times New Roman" w:eastAsia="Perpetua" w:hAnsi="Times New Roman" w:cs="Times New Roman"/>
        <w:sz w:val="20"/>
        <w:szCs w:val="20"/>
      </w:rPr>
      <w:fldChar w:fldCharType="separate"/>
    </w:r>
    <w:r w:rsidR="00827B27">
      <w:rPr>
        <w:rFonts w:ascii="Times New Roman" w:eastAsia="Perpetua" w:hAnsi="Times New Roman" w:cs="Times New Roman"/>
        <w:noProof/>
        <w:sz w:val="20"/>
        <w:szCs w:val="20"/>
      </w:rPr>
      <w:t>8</w:t>
    </w:r>
    <w:r w:rsidRPr="006130C1">
      <w:rPr>
        <w:rFonts w:ascii="Times New Roman" w:eastAsia="Perpetua"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3951" w14:textId="797CE3A0" w:rsidR="001A47FF" w:rsidRPr="006130C1" w:rsidRDefault="001A47FF">
    <w:pPr>
      <w:pStyle w:val="Footer"/>
      <w:rPr>
        <w:color w:val="FFFFFF" w:themeColor="background1"/>
      </w:rPr>
    </w:pPr>
    <w:r w:rsidRPr="006130C1">
      <w:rPr>
        <w:rFonts w:ascii="Times New Roman" w:eastAsia="Perpetua" w:hAnsi="Times New Roman" w:cs="Times New Roman"/>
        <w:noProof/>
      </w:rPr>
      <mc:AlternateContent>
        <mc:Choice Requires="wps">
          <w:drawing>
            <wp:anchor distT="4294967295" distB="4294967295" distL="114300" distR="114300" simplePos="0" relativeHeight="251658752" behindDoc="0" locked="0" layoutInCell="1" allowOverlap="1" wp14:anchorId="2A22F38F" wp14:editId="19E67670">
              <wp:simplePos x="0" y="0"/>
              <wp:positionH relativeFrom="column">
                <wp:posOffset>3615690</wp:posOffset>
              </wp:positionH>
              <wp:positionV relativeFrom="paragraph">
                <wp:posOffset>169545</wp:posOffset>
              </wp:positionV>
              <wp:extent cx="15201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5DAB0B" id="Straight Connector 5"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7pt,13.35pt" to="404.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" strokecolor="#c00000">
              <o:lock v:ext="edit" shapetype="f"/>
            </v:line>
          </w:pict>
        </mc:Fallback>
      </mc:AlternateContent>
    </w:r>
    <w:r w:rsidRPr="006130C1">
      <w:rPr>
        <w:rFonts w:ascii="Times New Roman" w:eastAsia="Perpetua" w:hAnsi="Times New Roman" w:cs="Times New Roman"/>
        <w:noProof/>
      </w:rPr>
      <mc:AlternateContent>
        <mc:Choice Requires="wps">
          <w:drawing>
            <wp:anchor distT="4294967295" distB="4294967295" distL="114300" distR="114300" simplePos="0" relativeHeight="251657728" behindDoc="0" locked="0" layoutInCell="1" allowOverlap="1" wp14:anchorId="395A7716" wp14:editId="5E975D02">
              <wp:simplePos x="0" y="0"/>
              <wp:positionH relativeFrom="column">
                <wp:posOffset>807264</wp:posOffset>
              </wp:positionH>
              <wp:positionV relativeFrom="paragraph">
                <wp:posOffset>172720</wp:posOffset>
              </wp:positionV>
              <wp:extent cx="15201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1BF32A" id="Straight Connector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3.6pt" to="18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" strokecolor="#c00000">
              <o:lock v:ext="edit" shapetype="f"/>
            </v:line>
          </w:pict>
        </mc:Fallback>
      </mc:AlternateContent>
    </w:r>
    <w:r w:rsidRPr="006130C1">
      <w:rPr>
        <w:rFonts w:ascii="Times New Roman" w:eastAsia="Perpetua" w:hAnsi="Times New Roman" w:cs="Times New Roman"/>
      </w:rPr>
      <w:tab/>
    </w:r>
    <w:r w:rsidRPr="006130C1">
      <w:rPr>
        <w:rFonts w:ascii="Times New Roman" w:eastAsia="Perpetua" w:hAnsi="Times New Roman" w:cs="Times New Roman"/>
        <w:noProof/>
      </w:rPr>
      <w:drawing>
        <wp:inline distT="0" distB="0" distL="0" distR="0" wp14:anchorId="6FD803A5" wp14:editId="4D10BCB0">
          <wp:extent cx="1307465" cy="273685"/>
          <wp:effectExtent l="0" t="0" r="6985"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ascii="Times New Roman" w:eastAsia="Perpetua" w:hAnsi="Times New Roman" w:cs="Times New Roman"/>
      </w:rPr>
      <w:tab/>
    </w:r>
    <w:r w:rsidRPr="006130C1">
      <w:rPr>
        <w:rFonts w:ascii="Times New Roman" w:eastAsia="Perpetua" w:hAnsi="Times New Roman" w:cs="Times New Roman"/>
        <w:color w:val="FFFFFF" w:themeColor="background1"/>
      </w:rPr>
      <w:t xml:space="preserve">Page </w:t>
    </w:r>
    <w:r w:rsidRPr="006130C1">
      <w:rPr>
        <w:rFonts w:ascii="Times New Roman" w:eastAsia="Perpetua" w:hAnsi="Times New Roman" w:cs="Times New Roman"/>
        <w:color w:val="FFFFFF" w:themeColor="background1"/>
      </w:rPr>
      <w:fldChar w:fldCharType="begin"/>
    </w:r>
    <w:r w:rsidRPr="006130C1">
      <w:rPr>
        <w:rFonts w:ascii="Times New Roman" w:eastAsia="Perpetua" w:hAnsi="Times New Roman" w:cs="Times New Roman"/>
        <w:color w:val="FFFFFF" w:themeColor="background1"/>
      </w:rPr>
      <w:instrText xml:space="preserve"> PAGE </w:instrText>
    </w:r>
    <w:r w:rsidRPr="006130C1">
      <w:rPr>
        <w:rFonts w:ascii="Times New Roman" w:eastAsia="Perpetua" w:hAnsi="Times New Roman" w:cs="Times New Roman"/>
        <w:color w:val="FFFFFF" w:themeColor="background1"/>
      </w:rPr>
      <w:fldChar w:fldCharType="separate"/>
    </w:r>
    <w:r w:rsidR="00F336D0">
      <w:rPr>
        <w:rFonts w:ascii="Times New Roman" w:eastAsia="Perpetua" w:hAnsi="Times New Roman" w:cs="Times New Roman"/>
        <w:noProof/>
        <w:color w:val="FFFFFF" w:themeColor="background1"/>
      </w:rPr>
      <w:t>1</w:t>
    </w:r>
    <w:r w:rsidRPr="006130C1">
      <w:rPr>
        <w:rFonts w:ascii="Times New Roman" w:eastAsia="Perpetua" w:hAnsi="Times New Roman" w:cs="Times New Roman"/>
        <w:color w:val="FFFFFF" w:themeColor="background1"/>
      </w:rPr>
      <w:fldChar w:fldCharType="end"/>
    </w:r>
    <w:r w:rsidRPr="006130C1">
      <w:rPr>
        <w:rFonts w:ascii="Times New Roman" w:eastAsia="Perpetua" w:hAnsi="Times New Roman" w:cs="Times New Roman"/>
        <w:color w:val="FFFFFF" w:themeColor="background1"/>
      </w:rPr>
      <w:tab/>
    </w:r>
    <w:r w:rsidRPr="006130C1">
      <w:rPr>
        <w:rFonts w:ascii="Times New Roman" w:eastAsia="Perpetua" w:hAnsi="Times New Roman" w:cs="Times New Roman"/>
        <w:color w:val="FFFFFF" w:themeColor="background1"/>
      </w:rPr>
      <w:tab/>
    </w:r>
    <w:r w:rsidRPr="006130C1">
      <w:rPr>
        <w:rFonts w:ascii="Times New Roman" w:eastAsia="Perpetua" w:hAnsi="Times New Roman" w:cs="Times New Roman"/>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18316" w14:textId="77777777" w:rsidR="005105B8" w:rsidRDefault="005105B8" w:rsidP="006B2DA9">
      <w:pPr>
        <w:spacing w:after="0" w:line="240" w:lineRule="auto"/>
      </w:pPr>
      <w:r>
        <w:separator/>
      </w:r>
    </w:p>
  </w:footnote>
  <w:footnote w:type="continuationSeparator" w:id="0">
    <w:p w14:paraId="197D93EB" w14:textId="77777777" w:rsidR="005105B8" w:rsidRDefault="005105B8" w:rsidP="006B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B835" w14:textId="77777777" w:rsidR="003A0AD2" w:rsidRDefault="003A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D9BC" w14:textId="4631F627" w:rsidR="00B75B7F" w:rsidRDefault="00B7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A84F" w14:textId="24AAFD9A" w:rsidR="003A0AD2" w:rsidRDefault="003A0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4C85"/>
    <w:multiLevelType w:val="hybridMultilevel"/>
    <w:tmpl w:val="B3F652D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0F810C54"/>
    <w:multiLevelType w:val="hybridMultilevel"/>
    <w:tmpl w:val="480E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8528A"/>
    <w:multiLevelType w:val="hybridMultilevel"/>
    <w:tmpl w:val="69C8AEC0"/>
    <w:lvl w:ilvl="0" w:tplc="A634A7C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E67CD"/>
    <w:multiLevelType w:val="hybridMultilevel"/>
    <w:tmpl w:val="01C89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A77C94"/>
    <w:multiLevelType w:val="hybridMultilevel"/>
    <w:tmpl w:val="2EAE1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4B70A9E"/>
    <w:multiLevelType w:val="hybridMultilevel"/>
    <w:tmpl w:val="0E7AB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767E04"/>
    <w:multiLevelType w:val="hybridMultilevel"/>
    <w:tmpl w:val="1E34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NDMwNzUwsrAwsjBX0lEKTi0uzszPAykwrAUARdRmLywAAAA="/>
    <w:docVar w:name="dgnword-docGUID" w:val="{397464CA-3987-400C-A8E4-83CF8C47A0B9}"/>
    <w:docVar w:name="dgnword-eventsink" w:val="127120544"/>
  </w:docVars>
  <w:rsids>
    <w:rsidRoot w:val="006B2DA9"/>
    <w:rsid w:val="000040FE"/>
    <w:rsid w:val="00004B22"/>
    <w:rsid w:val="000111D5"/>
    <w:rsid w:val="00011485"/>
    <w:rsid w:val="0001497C"/>
    <w:rsid w:val="0001590E"/>
    <w:rsid w:val="00015E2A"/>
    <w:rsid w:val="000171F1"/>
    <w:rsid w:val="000175C6"/>
    <w:rsid w:val="00021161"/>
    <w:rsid w:val="000213FD"/>
    <w:rsid w:val="00023C4B"/>
    <w:rsid w:val="00025508"/>
    <w:rsid w:val="00031301"/>
    <w:rsid w:val="00031B7A"/>
    <w:rsid w:val="00032606"/>
    <w:rsid w:val="0003289E"/>
    <w:rsid w:val="00033F70"/>
    <w:rsid w:val="00042272"/>
    <w:rsid w:val="000423F7"/>
    <w:rsid w:val="000440E0"/>
    <w:rsid w:val="00044E82"/>
    <w:rsid w:val="00047B1D"/>
    <w:rsid w:val="00051447"/>
    <w:rsid w:val="000543D0"/>
    <w:rsid w:val="000612EB"/>
    <w:rsid w:val="000640E7"/>
    <w:rsid w:val="0007377A"/>
    <w:rsid w:val="00077A6D"/>
    <w:rsid w:val="00082507"/>
    <w:rsid w:val="000839EE"/>
    <w:rsid w:val="000863E7"/>
    <w:rsid w:val="00087494"/>
    <w:rsid w:val="00092E92"/>
    <w:rsid w:val="00096203"/>
    <w:rsid w:val="00096445"/>
    <w:rsid w:val="000A38C3"/>
    <w:rsid w:val="000A6334"/>
    <w:rsid w:val="000B51BB"/>
    <w:rsid w:val="000B75A9"/>
    <w:rsid w:val="000B7AF8"/>
    <w:rsid w:val="000C0FB6"/>
    <w:rsid w:val="000C3A1C"/>
    <w:rsid w:val="000D19A7"/>
    <w:rsid w:val="000D204D"/>
    <w:rsid w:val="000D2F35"/>
    <w:rsid w:val="000D633C"/>
    <w:rsid w:val="000D726B"/>
    <w:rsid w:val="000D7439"/>
    <w:rsid w:val="000E0C93"/>
    <w:rsid w:val="000E6716"/>
    <w:rsid w:val="000E7779"/>
    <w:rsid w:val="000F094E"/>
    <w:rsid w:val="000F19B0"/>
    <w:rsid w:val="000F36CB"/>
    <w:rsid w:val="000F6946"/>
    <w:rsid w:val="00100316"/>
    <w:rsid w:val="00112DEE"/>
    <w:rsid w:val="00116D53"/>
    <w:rsid w:val="00116DA0"/>
    <w:rsid w:val="00120023"/>
    <w:rsid w:val="001219F7"/>
    <w:rsid w:val="00123EDF"/>
    <w:rsid w:val="0012481C"/>
    <w:rsid w:val="0012687C"/>
    <w:rsid w:val="00126CC5"/>
    <w:rsid w:val="0013043A"/>
    <w:rsid w:val="00131DF5"/>
    <w:rsid w:val="001365B3"/>
    <w:rsid w:val="00137755"/>
    <w:rsid w:val="00146E24"/>
    <w:rsid w:val="00151671"/>
    <w:rsid w:val="00162351"/>
    <w:rsid w:val="0016575B"/>
    <w:rsid w:val="0016605D"/>
    <w:rsid w:val="00166BF7"/>
    <w:rsid w:val="001674DC"/>
    <w:rsid w:val="00171CC9"/>
    <w:rsid w:val="00173E94"/>
    <w:rsid w:val="001763A8"/>
    <w:rsid w:val="00181A90"/>
    <w:rsid w:val="0018413F"/>
    <w:rsid w:val="001860D1"/>
    <w:rsid w:val="001865BE"/>
    <w:rsid w:val="00193F94"/>
    <w:rsid w:val="00196783"/>
    <w:rsid w:val="001A335B"/>
    <w:rsid w:val="001A47FF"/>
    <w:rsid w:val="001A511F"/>
    <w:rsid w:val="001A58F3"/>
    <w:rsid w:val="001B3BF0"/>
    <w:rsid w:val="001B51D6"/>
    <w:rsid w:val="001B57B6"/>
    <w:rsid w:val="001B6A98"/>
    <w:rsid w:val="001C0ED4"/>
    <w:rsid w:val="001C10F6"/>
    <w:rsid w:val="001C56D2"/>
    <w:rsid w:val="001E0DB7"/>
    <w:rsid w:val="001E2D83"/>
    <w:rsid w:val="001E4BA2"/>
    <w:rsid w:val="001E4F2B"/>
    <w:rsid w:val="001F2E6C"/>
    <w:rsid w:val="001F2F9B"/>
    <w:rsid w:val="001F3692"/>
    <w:rsid w:val="001F481B"/>
    <w:rsid w:val="0020202B"/>
    <w:rsid w:val="002022CB"/>
    <w:rsid w:val="00202725"/>
    <w:rsid w:val="00203083"/>
    <w:rsid w:val="002033C9"/>
    <w:rsid w:val="002048F4"/>
    <w:rsid w:val="00205BA8"/>
    <w:rsid w:val="002060D8"/>
    <w:rsid w:val="0021189E"/>
    <w:rsid w:val="00214532"/>
    <w:rsid w:val="00215A9B"/>
    <w:rsid w:val="00215C8C"/>
    <w:rsid w:val="002266F4"/>
    <w:rsid w:val="002308D9"/>
    <w:rsid w:val="002356F7"/>
    <w:rsid w:val="00240EF8"/>
    <w:rsid w:val="00241354"/>
    <w:rsid w:val="002431B3"/>
    <w:rsid w:val="00243F31"/>
    <w:rsid w:val="00246C83"/>
    <w:rsid w:val="00251F3A"/>
    <w:rsid w:val="00252CAF"/>
    <w:rsid w:val="00257048"/>
    <w:rsid w:val="00261C58"/>
    <w:rsid w:val="00270FB3"/>
    <w:rsid w:val="00272227"/>
    <w:rsid w:val="00272F19"/>
    <w:rsid w:val="00273A14"/>
    <w:rsid w:val="00273B54"/>
    <w:rsid w:val="00281069"/>
    <w:rsid w:val="00283282"/>
    <w:rsid w:val="00286491"/>
    <w:rsid w:val="00290648"/>
    <w:rsid w:val="00290FB8"/>
    <w:rsid w:val="002A29DE"/>
    <w:rsid w:val="002A2EED"/>
    <w:rsid w:val="002A6624"/>
    <w:rsid w:val="002A67C9"/>
    <w:rsid w:val="002B48D7"/>
    <w:rsid w:val="002C576D"/>
    <w:rsid w:val="002C696F"/>
    <w:rsid w:val="002C6A7F"/>
    <w:rsid w:val="002D30FC"/>
    <w:rsid w:val="002D31F7"/>
    <w:rsid w:val="002D44DA"/>
    <w:rsid w:val="002D72E6"/>
    <w:rsid w:val="002E0C96"/>
    <w:rsid w:val="002E3A34"/>
    <w:rsid w:val="002E4F31"/>
    <w:rsid w:val="002F25F8"/>
    <w:rsid w:val="002F372A"/>
    <w:rsid w:val="00301826"/>
    <w:rsid w:val="00302998"/>
    <w:rsid w:val="00312C01"/>
    <w:rsid w:val="00313C01"/>
    <w:rsid w:val="0031518A"/>
    <w:rsid w:val="00315C77"/>
    <w:rsid w:val="00320847"/>
    <w:rsid w:val="00320DC7"/>
    <w:rsid w:val="00321750"/>
    <w:rsid w:val="0032622A"/>
    <w:rsid w:val="00327890"/>
    <w:rsid w:val="003303C1"/>
    <w:rsid w:val="00334313"/>
    <w:rsid w:val="00335067"/>
    <w:rsid w:val="003350C4"/>
    <w:rsid w:val="00344B59"/>
    <w:rsid w:val="00344F83"/>
    <w:rsid w:val="003456B6"/>
    <w:rsid w:val="00346F5E"/>
    <w:rsid w:val="00350F57"/>
    <w:rsid w:val="00351303"/>
    <w:rsid w:val="0035248B"/>
    <w:rsid w:val="003556D4"/>
    <w:rsid w:val="00356D8B"/>
    <w:rsid w:val="00356DA9"/>
    <w:rsid w:val="00360889"/>
    <w:rsid w:val="00361FA6"/>
    <w:rsid w:val="00364320"/>
    <w:rsid w:val="0037295C"/>
    <w:rsid w:val="00372BF0"/>
    <w:rsid w:val="00372F2C"/>
    <w:rsid w:val="003745A5"/>
    <w:rsid w:val="00374F9C"/>
    <w:rsid w:val="00384837"/>
    <w:rsid w:val="00386289"/>
    <w:rsid w:val="00395918"/>
    <w:rsid w:val="00395A49"/>
    <w:rsid w:val="00395BA8"/>
    <w:rsid w:val="003977FC"/>
    <w:rsid w:val="003A0AD2"/>
    <w:rsid w:val="003A1E1E"/>
    <w:rsid w:val="003A4DF4"/>
    <w:rsid w:val="003A5478"/>
    <w:rsid w:val="003A7B34"/>
    <w:rsid w:val="003C22B5"/>
    <w:rsid w:val="003C4673"/>
    <w:rsid w:val="003C6EA4"/>
    <w:rsid w:val="003D3F1A"/>
    <w:rsid w:val="003D44BF"/>
    <w:rsid w:val="003D4A2F"/>
    <w:rsid w:val="003E12F4"/>
    <w:rsid w:val="003E36CA"/>
    <w:rsid w:val="003E59CB"/>
    <w:rsid w:val="003E5B80"/>
    <w:rsid w:val="003F128A"/>
    <w:rsid w:val="003F4B9E"/>
    <w:rsid w:val="003F5A72"/>
    <w:rsid w:val="00400A9B"/>
    <w:rsid w:val="004027D6"/>
    <w:rsid w:val="004043E1"/>
    <w:rsid w:val="00404C2D"/>
    <w:rsid w:val="00410033"/>
    <w:rsid w:val="00412E42"/>
    <w:rsid w:val="00414D0D"/>
    <w:rsid w:val="00415C1C"/>
    <w:rsid w:val="0041703D"/>
    <w:rsid w:val="00421248"/>
    <w:rsid w:val="004227A9"/>
    <w:rsid w:val="00423187"/>
    <w:rsid w:val="00424A2B"/>
    <w:rsid w:val="004251A1"/>
    <w:rsid w:val="00425D62"/>
    <w:rsid w:val="00426D86"/>
    <w:rsid w:val="004301FB"/>
    <w:rsid w:val="00430AB1"/>
    <w:rsid w:val="004344CB"/>
    <w:rsid w:val="004346ED"/>
    <w:rsid w:val="0043798B"/>
    <w:rsid w:val="004417B1"/>
    <w:rsid w:val="00445F35"/>
    <w:rsid w:val="00447465"/>
    <w:rsid w:val="00451226"/>
    <w:rsid w:val="00451D9F"/>
    <w:rsid w:val="0046774F"/>
    <w:rsid w:val="00474D8D"/>
    <w:rsid w:val="00476E4F"/>
    <w:rsid w:val="00480095"/>
    <w:rsid w:val="0048154F"/>
    <w:rsid w:val="0048507E"/>
    <w:rsid w:val="0048558C"/>
    <w:rsid w:val="00487917"/>
    <w:rsid w:val="00487A7D"/>
    <w:rsid w:val="00492334"/>
    <w:rsid w:val="0049283A"/>
    <w:rsid w:val="0049689A"/>
    <w:rsid w:val="004A2630"/>
    <w:rsid w:val="004A5AA5"/>
    <w:rsid w:val="004A5E6F"/>
    <w:rsid w:val="004B07E6"/>
    <w:rsid w:val="004B553D"/>
    <w:rsid w:val="004C10A3"/>
    <w:rsid w:val="004C2F82"/>
    <w:rsid w:val="004C3835"/>
    <w:rsid w:val="004C51A8"/>
    <w:rsid w:val="004C6A87"/>
    <w:rsid w:val="004D1601"/>
    <w:rsid w:val="004D1AD6"/>
    <w:rsid w:val="004D5B18"/>
    <w:rsid w:val="004E18AB"/>
    <w:rsid w:val="004E299F"/>
    <w:rsid w:val="004E3FF8"/>
    <w:rsid w:val="004E566C"/>
    <w:rsid w:val="004E7A86"/>
    <w:rsid w:val="004F13DB"/>
    <w:rsid w:val="004F17AA"/>
    <w:rsid w:val="004F1885"/>
    <w:rsid w:val="004F7BDF"/>
    <w:rsid w:val="00501A0A"/>
    <w:rsid w:val="005039A2"/>
    <w:rsid w:val="005105B8"/>
    <w:rsid w:val="005115CD"/>
    <w:rsid w:val="00513CA0"/>
    <w:rsid w:val="00513DDD"/>
    <w:rsid w:val="00513E22"/>
    <w:rsid w:val="00515AE8"/>
    <w:rsid w:val="00521F1D"/>
    <w:rsid w:val="005238E6"/>
    <w:rsid w:val="00526CBD"/>
    <w:rsid w:val="00526EDC"/>
    <w:rsid w:val="00530096"/>
    <w:rsid w:val="00532BCB"/>
    <w:rsid w:val="00533013"/>
    <w:rsid w:val="00534E33"/>
    <w:rsid w:val="00536722"/>
    <w:rsid w:val="00536A76"/>
    <w:rsid w:val="00537228"/>
    <w:rsid w:val="00543E97"/>
    <w:rsid w:val="00545BBF"/>
    <w:rsid w:val="005508C2"/>
    <w:rsid w:val="00552F11"/>
    <w:rsid w:val="0055454C"/>
    <w:rsid w:val="00562FB1"/>
    <w:rsid w:val="00563130"/>
    <w:rsid w:val="0056710F"/>
    <w:rsid w:val="00567F19"/>
    <w:rsid w:val="00571FFB"/>
    <w:rsid w:val="00575697"/>
    <w:rsid w:val="005767DA"/>
    <w:rsid w:val="005775B3"/>
    <w:rsid w:val="00582148"/>
    <w:rsid w:val="00593CB8"/>
    <w:rsid w:val="00594CE6"/>
    <w:rsid w:val="00596FCA"/>
    <w:rsid w:val="005A3F51"/>
    <w:rsid w:val="005A6F06"/>
    <w:rsid w:val="005B3604"/>
    <w:rsid w:val="005B615F"/>
    <w:rsid w:val="005C0DE2"/>
    <w:rsid w:val="005C3DA0"/>
    <w:rsid w:val="005C3FA2"/>
    <w:rsid w:val="005D615D"/>
    <w:rsid w:val="005E113F"/>
    <w:rsid w:val="005E141C"/>
    <w:rsid w:val="005E7C51"/>
    <w:rsid w:val="005F227B"/>
    <w:rsid w:val="005F2E93"/>
    <w:rsid w:val="005F6AB9"/>
    <w:rsid w:val="006029A1"/>
    <w:rsid w:val="0060799B"/>
    <w:rsid w:val="006130C1"/>
    <w:rsid w:val="00625C63"/>
    <w:rsid w:val="006333C6"/>
    <w:rsid w:val="00633ABC"/>
    <w:rsid w:val="006347DB"/>
    <w:rsid w:val="00634C37"/>
    <w:rsid w:val="00637140"/>
    <w:rsid w:val="006375DB"/>
    <w:rsid w:val="006461A2"/>
    <w:rsid w:val="00653AF2"/>
    <w:rsid w:val="00656BA6"/>
    <w:rsid w:val="00657170"/>
    <w:rsid w:val="00670797"/>
    <w:rsid w:val="00672786"/>
    <w:rsid w:val="00672DCC"/>
    <w:rsid w:val="00673E2A"/>
    <w:rsid w:val="00676839"/>
    <w:rsid w:val="00680A3B"/>
    <w:rsid w:val="00685746"/>
    <w:rsid w:val="00686523"/>
    <w:rsid w:val="0069121F"/>
    <w:rsid w:val="00692560"/>
    <w:rsid w:val="006A1178"/>
    <w:rsid w:val="006A1FF7"/>
    <w:rsid w:val="006B1F15"/>
    <w:rsid w:val="006B2DA9"/>
    <w:rsid w:val="006C0775"/>
    <w:rsid w:val="006C4186"/>
    <w:rsid w:val="006C4B0E"/>
    <w:rsid w:val="006D2133"/>
    <w:rsid w:val="006D2CED"/>
    <w:rsid w:val="006D718F"/>
    <w:rsid w:val="006E313B"/>
    <w:rsid w:val="006E38F8"/>
    <w:rsid w:val="006E44A0"/>
    <w:rsid w:val="006E4D1E"/>
    <w:rsid w:val="006E5FD4"/>
    <w:rsid w:val="006F0830"/>
    <w:rsid w:val="006F0AFA"/>
    <w:rsid w:val="006F10BF"/>
    <w:rsid w:val="007004EC"/>
    <w:rsid w:val="0070053F"/>
    <w:rsid w:val="00702D2A"/>
    <w:rsid w:val="00703648"/>
    <w:rsid w:val="00706EC2"/>
    <w:rsid w:val="00713D6F"/>
    <w:rsid w:val="0072055A"/>
    <w:rsid w:val="00724E89"/>
    <w:rsid w:val="007308E3"/>
    <w:rsid w:val="0073384E"/>
    <w:rsid w:val="0073694C"/>
    <w:rsid w:val="00743706"/>
    <w:rsid w:val="00743A23"/>
    <w:rsid w:val="007510EA"/>
    <w:rsid w:val="00754749"/>
    <w:rsid w:val="00756C79"/>
    <w:rsid w:val="00761551"/>
    <w:rsid w:val="007615A0"/>
    <w:rsid w:val="00761888"/>
    <w:rsid w:val="0076409D"/>
    <w:rsid w:val="007725FD"/>
    <w:rsid w:val="007738E1"/>
    <w:rsid w:val="00777D35"/>
    <w:rsid w:val="00783EC3"/>
    <w:rsid w:val="007911FC"/>
    <w:rsid w:val="00791632"/>
    <w:rsid w:val="007940C6"/>
    <w:rsid w:val="00794637"/>
    <w:rsid w:val="0079594C"/>
    <w:rsid w:val="007A1E34"/>
    <w:rsid w:val="007A2A00"/>
    <w:rsid w:val="007B1120"/>
    <w:rsid w:val="007B24EF"/>
    <w:rsid w:val="007B4523"/>
    <w:rsid w:val="007C03D2"/>
    <w:rsid w:val="007C323A"/>
    <w:rsid w:val="007C762C"/>
    <w:rsid w:val="007D4E9B"/>
    <w:rsid w:val="007D5C61"/>
    <w:rsid w:val="007F1044"/>
    <w:rsid w:val="007F2895"/>
    <w:rsid w:val="007F5EC4"/>
    <w:rsid w:val="0080442F"/>
    <w:rsid w:val="0080474C"/>
    <w:rsid w:val="00810F56"/>
    <w:rsid w:val="00811FAE"/>
    <w:rsid w:val="0081213D"/>
    <w:rsid w:val="00814BD4"/>
    <w:rsid w:val="00814CD1"/>
    <w:rsid w:val="008175F1"/>
    <w:rsid w:val="00820C74"/>
    <w:rsid w:val="00822F8D"/>
    <w:rsid w:val="008237A5"/>
    <w:rsid w:val="00827B27"/>
    <w:rsid w:val="00827E20"/>
    <w:rsid w:val="008367BF"/>
    <w:rsid w:val="00846D60"/>
    <w:rsid w:val="00850067"/>
    <w:rsid w:val="0085258B"/>
    <w:rsid w:val="0085390D"/>
    <w:rsid w:val="008539A0"/>
    <w:rsid w:val="0085422A"/>
    <w:rsid w:val="00855CE4"/>
    <w:rsid w:val="00864534"/>
    <w:rsid w:val="00865EFD"/>
    <w:rsid w:val="0086722A"/>
    <w:rsid w:val="0087330D"/>
    <w:rsid w:val="00874691"/>
    <w:rsid w:val="00885BDA"/>
    <w:rsid w:val="00887707"/>
    <w:rsid w:val="00893C03"/>
    <w:rsid w:val="008A4D7C"/>
    <w:rsid w:val="008A7634"/>
    <w:rsid w:val="008B1B88"/>
    <w:rsid w:val="008B4EEA"/>
    <w:rsid w:val="008C01A6"/>
    <w:rsid w:val="008C2C50"/>
    <w:rsid w:val="008C51F2"/>
    <w:rsid w:val="008C57F8"/>
    <w:rsid w:val="008C5EA1"/>
    <w:rsid w:val="008C711D"/>
    <w:rsid w:val="008D2F67"/>
    <w:rsid w:val="008D7453"/>
    <w:rsid w:val="008E2011"/>
    <w:rsid w:val="008E20BB"/>
    <w:rsid w:val="008E6C08"/>
    <w:rsid w:val="008E78FF"/>
    <w:rsid w:val="008F4619"/>
    <w:rsid w:val="008F5ECB"/>
    <w:rsid w:val="008F6D71"/>
    <w:rsid w:val="008F71F5"/>
    <w:rsid w:val="00902B7D"/>
    <w:rsid w:val="009052D8"/>
    <w:rsid w:val="009072CC"/>
    <w:rsid w:val="00911206"/>
    <w:rsid w:val="0091315C"/>
    <w:rsid w:val="00913A45"/>
    <w:rsid w:val="00917354"/>
    <w:rsid w:val="0092118A"/>
    <w:rsid w:val="00925342"/>
    <w:rsid w:val="00927AC8"/>
    <w:rsid w:val="009339A7"/>
    <w:rsid w:val="00941F7A"/>
    <w:rsid w:val="00944E5B"/>
    <w:rsid w:val="00944F63"/>
    <w:rsid w:val="00950ABF"/>
    <w:rsid w:val="00951440"/>
    <w:rsid w:val="00952DB2"/>
    <w:rsid w:val="009538F7"/>
    <w:rsid w:val="00955FA8"/>
    <w:rsid w:val="00956EA5"/>
    <w:rsid w:val="0095789F"/>
    <w:rsid w:val="0096731D"/>
    <w:rsid w:val="009676BD"/>
    <w:rsid w:val="00967A35"/>
    <w:rsid w:val="009708F3"/>
    <w:rsid w:val="00973043"/>
    <w:rsid w:val="00980698"/>
    <w:rsid w:val="0098233C"/>
    <w:rsid w:val="00986798"/>
    <w:rsid w:val="009945B7"/>
    <w:rsid w:val="00994A36"/>
    <w:rsid w:val="0099782D"/>
    <w:rsid w:val="009A0C41"/>
    <w:rsid w:val="009B25D6"/>
    <w:rsid w:val="009B339A"/>
    <w:rsid w:val="009B449D"/>
    <w:rsid w:val="009B4783"/>
    <w:rsid w:val="009B48FD"/>
    <w:rsid w:val="009B4B63"/>
    <w:rsid w:val="009B7A25"/>
    <w:rsid w:val="009C1C6D"/>
    <w:rsid w:val="009D16BB"/>
    <w:rsid w:val="009E0D1A"/>
    <w:rsid w:val="009E39FD"/>
    <w:rsid w:val="009E4B6F"/>
    <w:rsid w:val="009E6F3C"/>
    <w:rsid w:val="009F1BAD"/>
    <w:rsid w:val="009F2094"/>
    <w:rsid w:val="009F2303"/>
    <w:rsid w:val="009F2760"/>
    <w:rsid w:val="009F3243"/>
    <w:rsid w:val="009F5C5D"/>
    <w:rsid w:val="009F6803"/>
    <w:rsid w:val="009F7A14"/>
    <w:rsid w:val="00A0207F"/>
    <w:rsid w:val="00A11418"/>
    <w:rsid w:val="00A11AA4"/>
    <w:rsid w:val="00A12F3F"/>
    <w:rsid w:val="00A15E98"/>
    <w:rsid w:val="00A2137C"/>
    <w:rsid w:val="00A26169"/>
    <w:rsid w:val="00A276A6"/>
    <w:rsid w:val="00A303E0"/>
    <w:rsid w:val="00A335D5"/>
    <w:rsid w:val="00A363BB"/>
    <w:rsid w:val="00A425BE"/>
    <w:rsid w:val="00A44199"/>
    <w:rsid w:val="00A449FE"/>
    <w:rsid w:val="00A47991"/>
    <w:rsid w:val="00A50AE9"/>
    <w:rsid w:val="00A53CE0"/>
    <w:rsid w:val="00A569C4"/>
    <w:rsid w:val="00A5761B"/>
    <w:rsid w:val="00A600A5"/>
    <w:rsid w:val="00A657BA"/>
    <w:rsid w:val="00A70852"/>
    <w:rsid w:val="00A775BC"/>
    <w:rsid w:val="00A848D9"/>
    <w:rsid w:val="00A90079"/>
    <w:rsid w:val="00A92E8F"/>
    <w:rsid w:val="00A935E8"/>
    <w:rsid w:val="00AA16BC"/>
    <w:rsid w:val="00AA44E3"/>
    <w:rsid w:val="00AA45B2"/>
    <w:rsid w:val="00AA739F"/>
    <w:rsid w:val="00AA7589"/>
    <w:rsid w:val="00AB1A32"/>
    <w:rsid w:val="00AC0D4C"/>
    <w:rsid w:val="00AC2DA7"/>
    <w:rsid w:val="00AC3B0D"/>
    <w:rsid w:val="00AC7D0A"/>
    <w:rsid w:val="00AD2B93"/>
    <w:rsid w:val="00AE6160"/>
    <w:rsid w:val="00AE643C"/>
    <w:rsid w:val="00AF27F8"/>
    <w:rsid w:val="00AF6770"/>
    <w:rsid w:val="00B04129"/>
    <w:rsid w:val="00B066B8"/>
    <w:rsid w:val="00B13AEA"/>
    <w:rsid w:val="00B14C64"/>
    <w:rsid w:val="00B156A4"/>
    <w:rsid w:val="00B207CE"/>
    <w:rsid w:val="00B27700"/>
    <w:rsid w:val="00B3020A"/>
    <w:rsid w:val="00B3123F"/>
    <w:rsid w:val="00B35B8B"/>
    <w:rsid w:val="00B36A11"/>
    <w:rsid w:val="00B375E8"/>
    <w:rsid w:val="00B4003C"/>
    <w:rsid w:val="00B40411"/>
    <w:rsid w:val="00B44E87"/>
    <w:rsid w:val="00B47A83"/>
    <w:rsid w:val="00B47FDE"/>
    <w:rsid w:val="00B54B97"/>
    <w:rsid w:val="00B55416"/>
    <w:rsid w:val="00B60C73"/>
    <w:rsid w:val="00B6407B"/>
    <w:rsid w:val="00B67950"/>
    <w:rsid w:val="00B70177"/>
    <w:rsid w:val="00B73D31"/>
    <w:rsid w:val="00B759D9"/>
    <w:rsid w:val="00B75B7F"/>
    <w:rsid w:val="00B80BD1"/>
    <w:rsid w:val="00B849E3"/>
    <w:rsid w:val="00B9198F"/>
    <w:rsid w:val="00B9211D"/>
    <w:rsid w:val="00B93F4E"/>
    <w:rsid w:val="00B95FEE"/>
    <w:rsid w:val="00B96A44"/>
    <w:rsid w:val="00BA68CB"/>
    <w:rsid w:val="00BB416F"/>
    <w:rsid w:val="00BB4831"/>
    <w:rsid w:val="00BC4326"/>
    <w:rsid w:val="00BE304D"/>
    <w:rsid w:val="00BE3D24"/>
    <w:rsid w:val="00BE589C"/>
    <w:rsid w:val="00BE6BDF"/>
    <w:rsid w:val="00BE735C"/>
    <w:rsid w:val="00BE7728"/>
    <w:rsid w:val="00BF3627"/>
    <w:rsid w:val="00BF3A3D"/>
    <w:rsid w:val="00BF4A04"/>
    <w:rsid w:val="00BF6097"/>
    <w:rsid w:val="00BF69BE"/>
    <w:rsid w:val="00C0096D"/>
    <w:rsid w:val="00C02E90"/>
    <w:rsid w:val="00C03ECB"/>
    <w:rsid w:val="00C05AEE"/>
    <w:rsid w:val="00C05FF1"/>
    <w:rsid w:val="00C073D2"/>
    <w:rsid w:val="00C10C88"/>
    <w:rsid w:val="00C12D3A"/>
    <w:rsid w:val="00C134E8"/>
    <w:rsid w:val="00C22191"/>
    <w:rsid w:val="00C226C3"/>
    <w:rsid w:val="00C325D2"/>
    <w:rsid w:val="00C441D0"/>
    <w:rsid w:val="00C44B08"/>
    <w:rsid w:val="00C44F4F"/>
    <w:rsid w:val="00C5056E"/>
    <w:rsid w:val="00C53891"/>
    <w:rsid w:val="00C55477"/>
    <w:rsid w:val="00C623D0"/>
    <w:rsid w:val="00C73EB4"/>
    <w:rsid w:val="00C775CF"/>
    <w:rsid w:val="00C801F3"/>
    <w:rsid w:val="00C83AD2"/>
    <w:rsid w:val="00C92A72"/>
    <w:rsid w:val="00C943F6"/>
    <w:rsid w:val="00C949EF"/>
    <w:rsid w:val="00C974E1"/>
    <w:rsid w:val="00CA0860"/>
    <w:rsid w:val="00CA1CAB"/>
    <w:rsid w:val="00CA4EE7"/>
    <w:rsid w:val="00CB5595"/>
    <w:rsid w:val="00CB672D"/>
    <w:rsid w:val="00CC08A7"/>
    <w:rsid w:val="00CC1350"/>
    <w:rsid w:val="00CC3F18"/>
    <w:rsid w:val="00CC612D"/>
    <w:rsid w:val="00CD2880"/>
    <w:rsid w:val="00CD2FE3"/>
    <w:rsid w:val="00CD6985"/>
    <w:rsid w:val="00CE33F1"/>
    <w:rsid w:val="00CE37B3"/>
    <w:rsid w:val="00CE45B9"/>
    <w:rsid w:val="00CF0B7F"/>
    <w:rsid w:val="00CF5E03"/>
    <w:rsid w:val="00D032A6"/>
    <w:rsid w:val="00D17F34"/>
    <w:rsid w:val="00D21624"/>
    <w:rsid w:val="00D2627B"/>
    <w:rsid w:val="00D3304A"/>
    <w:rsid w:val="00D34530"/>
    <w:rsid w:val="00D34AC2"/>
    <w:rsid w:val="00D44AFB"/>
    <w:rsid w:val="00D46F5F"/>
    <w:rsid w:val="00D509C2"/>
    <w:rsid w:val="00D61B1D"/>
    <w:rsid w:val="00D62255"/>
    <w:rsid w:val="00D64320"/>
    <w:rsid w:val="00D64475"/>
    <w:rsid w:val="00D70BB3"/>
    <w:rsid w:val="00D7764A"/>
    <w:rsid w:val="00D82427"/>
    <w:rsid w:val="00D91C7B"/>
    <w:rsid w:val="00D930A8"/>
    <w:rsid w:val="00D9374C"/>
    <w:rsid w:val="00D94F9E"/>
    <w:rsid w:val="00D952CF"/>
    <w:rsid w:val="00DA332E"/>
    <w:rsid w:val="00DA6003"/>
    <w:rsid w:val="00DA6E37"/>
    <w:rsid w:val="00DA7254"/>
    <w:rsid w:val="00DB108D"/>
    <w:rsid w:val="00DB12DA"/>
    <w:rsid w:val="00DB2E60"/>
    <w:rsid w:val="00DB5A3A"/>
    <w:rsid w:val="00DB6071"/>
    <w:rsid w:val="00DB6813"/>
    <w:rsid w:val="00DC3191"/>
    <w:rsid w:val="00DC5F0C"/>
    <w:rsid w:val="00DD1767"/>
    <w:rsid w:val="00DD5C88"/>
    <w:rsid w:val="00DD5DA4"/>
    <w:rsid w:val="00DE042D"/>
    <w:rsid w:val="00DE0A60"/>
    <w:rsid w:val="00DE66B5"/>
    <w:rsid w:val="00DF70C2"/>
    <w:rsid w:val="00DF7868"/>
    <w:rsid w:val="00E00D59"/>
    <w:rsid w:val="00E11BDB"/>
    <w:rsid w:val="00E26E77"/>
    <w:rsid w:val="00E33CC0"/>
    <w:rsid w:val="00E33CF2"/>
    <w:rsid w:val="00E34878"/>
    <w:rsid w:val="00E521EF"/>
    <w:rsid w:val="00E61B72"/>
    <w:rsid w:val="00E67028"/>
    <w:rsid w:val="00E675F8"/>
    <w:rsid w:val="00E73ADC"/>
    <w:rsid w:val="00E75BE7"/>
    <w:rsid w:val="00E80D8D"/>
    <w:rsid w:val="00E84D84"/>
    <w:rsid w:val="00E90F95"/>
    <w:rsid w:val="00E91DE8"/>
    <w:rsid w:val="00E92620"/>
    <w:rsid w:val="00E9323B"/>
    <w:rsid w:val="00EA1F8B"/>
    <w:rsid w:val="00EB24A6"/>
    <w:rsid w:val="00EB2F84"/>
    <w:rsid w:val="00EB4C84"/>
    <w:rsid w:val="00EB7027"/>
    <w:rsid w:val="00EC4534"/>
    <w:rsid w:val="00EC4A4E"/>
    <w:rsid w:val="00ED29F8"/>
    <w:rsid w:val="00EE1F61"/>
    <w:rsid w:val="00EE21B1"/>
    <w:rsid w:val="00EE6B41"/>
    <w:rsid w:val="00EE7493"/>
    <w:rsid w:val="00EF19F9"/>
    <w:rsid w:val="00F01CB2"/>
    <w:rsid w:val="00F02A4E"/>
    <w:rsid w:val="00F20BD0"/>
    <w:rsid w:val="00F2285E"/>
    <w:rsid w:val="00F250AE"/>
    <w:rsid w:val="00F25C07"/>
    <w:rsid w:val="00F262C1"/>
    <w:rsid w:val="00F30EFC"/>
    <w:rsid w:val="00F32F7B"/>
    <w:rsid w:val="00F336D0"/>
    <w:rsid w:val="00F365EA"/>
    <w:rsid w:val="00F425B3"/>
    <w:rsid w:val="00F45DDA"/>
    <w:rsid w:val="00F4795D"/>
    <w:rsid w:val="00F50B52"/>
    <w:rsid w:val="00F52322"/>
    <w:rsid w:val="00F5298C"/>
    <w:rsid w:val="00F55E60"/>
    <w:rsid w:val="00F57520"/>
    <w:rsid w:val="00F63625"/>
    <w:rsid w:val="00F72459"/>
    <w:rsid w:val="00F7269C"/>
    <w:rsid w:val="00F72B5F"/>
    <w:rsid w:val="00F8570B"/>
    <w:rsid w:val="00F85979"/>
    <w:rsid w:val="00F864AE"/>
    <w:rsid w:val="00F86D62"/>
    <w:rsid w:val="00F96BA5"/>
    <w:rsid w:val="00FA2721"/>
    <w:rsid w:val="00FA7256"/>
    <w:rsid w:val="00FB28AB"/>
    <w:rsid w:val="00FB2A18"/>
    <w:rsid w:val="00FC190D"/>
    <w:rsid w:val="00FC357D"/>
    <w:rsid w:val="00FC4E7C"/>
    <w:rsid w:val="00FC59EB"/>
    <w:rsid w:val="00FD3F7B"/>
    <w:rsid w:val="00FD67DC"/>
    <w:rsid w:val="00FD7AEF"/>
    <w:rsid w:val="00FE1CF0"/>
    <w:rsid w:val="00FE2A40"/>
    <w:rsid w:val="00FE7EBB"/>
    <w:rsid w:val="00FF4C9D"/>
    <w:rsid w:val="00FF7683"/>
    <w:rsid w:val="1F25C433"/>
    <w:rsid w:val="30D326C5"/>
    <w:rsid w:val="49506C5C"/>
    <w:rsid w:val="574827F5"/>
    <w:rsid w:val="793BA9D5"/>
    <w:rsid w:val="7A52E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E783"/>
  <w15:docId w15:val="{9DD9CB5A-275C-4938-A22F-F32F4CF3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DA9"/>
    <w:pPr>
      <w:keepNext/>
      <w:keepLines/>
      <w:spacing w:before="36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B2DA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6B2DA9"/>
    <w:pPr>
      <w:keepNext/>
      <w:keepLines/>
      <w:spacing w:before="200" w:after="0"/>
      <w:outlineLvl w:val="2"/>
    </w:pPr>
    <w:rPr>
      <w:rFonts w:ascii="Cambria" w:eastAsia="Times New Roman" w:hAnsi="Cambria" w:cs="Times New Roman"/>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D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B2D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2DA9"/>
    <w:rPr>
      <w:rFonts w:ascii="Cambria" w:eastAsia="Times New Roman" w:hAnsi="Cambria" w:cs="Times New Roman"/>
      <w:b/>
      <w:bCs/>
      <w:color w:val="4F81BD"/>
      <w:sz w:val="24"/>
    </w:rPr>
  </w:style>
  <w:style w:type="paragraph" w:styleId="FootnoteText">
    <w:name w:val="footnote text"/>
    <w:basedOn w:val="Normal"/>
    <w:link w:val="FootnoteTextChar"/>
    <w:uiPriority w:val="99"/>
    <w:semiHidden/>
    <w:unhideWhenUsed/>
    <w:rsid w:val="006B2DA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B2DA9"/>
    <w:rPr>
      <w:rFonts w:ascii="Calibri" w:eastAsia="Times New Roman" w:hAnsi="Calibri" w:cs="Times New Roman"/>
      <w:sz w:val="20"/>
      <w:szCs w:val="20"/>
    </w:rPr>
  </w:style>
  <w:style w:type="character" w:styleId="FootnoteReference">
    <w:name w:val="footnote reference"/>
    <w:uiPriority w:val="99"/>
    <w:semiHidden/>
    <w:unhideWhenUsed/>
    <w:rsid w:val="006B2DA9"/>
    <w:rPr>
      <w:vertAlign w:val="superscript"/>
    </w:rPr>
  </w:style>
  <w:style w:type="paragraph" w:styleId="ListParagraph">
    <w:name w:val="List Paragraph"/>
    <w:basedOn w:val="Normal"/>
    <w:uiPriority w:val="34"/>
    <w:qFormat/>
    <w:rsid w:val="00356D8B"/>
    <w:pPr>
      <w:ind w:left="720"/>
      <w:contextualSpacing/>
    </w:pPr>
  </w:style>
  <w:style w:type="paragraph" w:styleId="BalloonText">
    <w:name w:val="Balloon Text"/>
    <w:basedOn w:val="Normal"/>
    <w:link w:val="BalloonTextChar"/>
    <w:uiPriority w:val="99"/>
    <w:semiHidden/>
    <w:unhideWhenUsed/>
    <w:rsid w:val="0032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90"/>
    <w:rPr>
      <w:rFonts w:ascii="Tahoma" w:hAnsi="Tahoma" w:cs="Tahoma"/>
      <w:sz w:val="16"/>
      <w:szCs w:val="16"/>
    </w:rPr>
  </w:style>
  <w:style w:type="character" w:styleId="Hyperlink">
    <w:name w:val="Hyperlink"/>
    <w:basedOn w:val="DefaultParagraphFont"/>
    <w:uiPriority w:val="99"/>
    <w:unhideWhenUsed/>
    <w:rsid w:val="008F4619"/>
    <w:rPr>
      <w:color w:val="0000FF" w:themeColor="hyperlink"/>
      <w:u w:val="single"/>
    </w:rPr>
  </w:style>
  <w:style w:type="paragraph" w:styleId="Header">
    <w:name w:val="header"/>
    <w:basedOn w:val="Normal"/>
    <w:link w:val="HeaderChar"/>
    <w:uiPriority w:val="99"/>
    <w:unhideWhenUsed/>
    <w:rsid w:val="0048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17"/>
  </w:style>
  <w:style w:type="paragraph" w:styleId="Footer">
    <w:name w:val="footer"/>
    <w:basedOn w:val="Normal"/>
    <w:link w:val="FooterChar"/>
    <w:uiPriority w:val="99"/>
    <w:unhideWhenUsed/>
    <w:rsid w:val="0048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17"/>
  </w:style>
  <w:style w:type="paragraph" w:customStyle="1" w:styleId="Body">
    <w:name w:val="Body"/>
    <w:rsid w:val="00783EC3"/>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874691"/>
    <w:rPr>
      <w:sz w:val="16"/>
      <w:szCs w:val="16"/>
    </w:rPr>
  </w:style>
  <w:style w:type="paragraph" w:styleId="CommentText">
    <w:name w:val="annotation text"/>
    <w:basedOn w:val="Normal"/>
    <w:link w:val="CommentTextChar"/>
    <w:uiPriority w:val="99"/>
    <w:semiHidden/>
    <w:unhideWhenUsed/>
    <w:rsid w:val="00874691"/>
    <w:pPr>
      <w:spacing w:line="240" w:lineRule="auto"/>
    </w:pPr>
    <w:rPr>
      <w:sz w:val="20"/>
      <w:szCs w:val="20"/>
    </w:rPr>
  </w:style>
  <w:style w:type="character" w:customStyle="1" w:styleId="CommentTextChar">
    <w:name w:val="Comment Text Char"/>
    <w:basedOn w:val="DefaultParagraphFont"/>
    <w:link w:val="CommentText"/>
    <w:uiPriority w:val="99"/>
    <w:semiHidden/>
    <w:rsid w:val="00874691"/>
    <w:rPr>
      <w:sz w:val="20"/>
      <w:szCs w:val="20"/>
    </w:rPr>
  </w:style>
  <w:style w:type="paragraph" w:styleId="CommentSubject">
    <w:name w:val="annotation subject"/>
    <w:basedOn w:val="CommentText"/>
    <w:next w:val="CommentText"/>
    <w:link w:val="CommentSubjectChar"/>
    <w:uiPriority w:val="99"/>
    <w:semiHidden/>
    <w:unhideWhenUsed/>
    <w:rsid w:val="00874691"/>
    <w:rPr>
      <w:b/>
      <w:bCs/>
    </w:rPr>
  </w:style>
  <w:style w:type="character" w:customStyle="1" w:styleId="CommentSubjectChar">
    <w:name w:val="Comment Subject Char"/>
    <w:basedOn w:val="CommentTextChar"/>
    <w:link w:val="CommentSubject"/>
    <w:uiPriority w:val="99"/>
    <w:semiHidden/>
    <w:rsid w:val="00874691"/>
    <w:rPr>
      <w:b/>
      <w:bCs/>
      <w:sz w:val="20"/>
      <w:szCs w:val="20"/>
    </w:rPr>
  </w:style>
  <w:style w:type="paragraph" w:styleId="Revision">
    <w:name w:val="Revision"/>
    <w:hidden/>
    <w:uiPriority w:val="99"/>
    <w:semiHidden/>
    <w:rsid w:val="00F85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830">
      <w:bodyDiv w:val="1"/>
      <w:marLeft w:val="0"/>
      <w:marRight w:val="0"/>
      <w:marTop w:val="0"/>
      <w:marBottom w:val="0"/>
      <w:divBdr>
        <w:top w:val="none" w:sz="0" w:space="0" w:color="auto"/>
        <w:left w:val="none" w:sz="0" w:space="0" w:color="auto"/>
        <w:bottom w:val="none" w:sz="0" w:space="0" w:color="auto"/>
        <w:right w:val="none" w:sz="0" w:space="0" w:color="auto"/>
      </w:divBdr>
    </w:div>
    <w:div w:id="165174790">
      <w:bodyDiv w:val="1"/>
      <w:marLeft w:val="0"/>
      <w:marRight w:val="0"/>
      <w:marTop w:val="0"/>
      <w:marBottom w:val="0"/>
      <w:divBdr>
        <w:top w:val="none" w:sz="0" w:space="0" w:color="auto"/>
        <w:left w:val="none" w:sz="0" w:space="0" w:color="auto"/>
        <w:bottom w:val="none" w:sz="0" w:space="0" w:color="auto"/>
        <w:right w:val="none" w:sz="0" w:space="0" w:color="auto"/>
      </w:divBdr>
    </w:div>
    <w:div w:id="331297642">
      <w:bodyDiv w:val="1"/>
      <w:marLeft w:val="0"/>
      <w:marRight w:val="0"/>
      <w:marTop w:val="0"/>
      <w:marBottom w:val="0"/>
      <w:divBdr>
        <w:top w:val="none" w:sz="0" w:space="0" w:color="auto"/>
        <w:left w:val="none" w:sz="0" w:space="0" w:color="auto"/>
        <w:bottom w:val="none" w:sz="0" w:space="0" w:color="auto"/>
        <w:right w:val="none" w:sz="0" w:space="0" w:color="auto"/>
      </w:divBdr>
    </w:div>
    <w:div w:id="636374489">
      <w:bodyDiv w:val="1"/>
      <w:marLeft w:val="0"/>
      <w:marRight w:val="0"/>
      <w:marTop w:val="0"/>
      <w:marBottom w:val="0"/>
      <w:divBdr>
        <w:top w:val="none" w:sz="0" w:space="0" w:color="auto"/>
        <w:left w:val="none" w:sz="0" w:space="0" w:color="auto"/>
        <w:bottom w:val="none" w:sz="0" w:space="0" w:color="auto"/>
        <w:right w:val="none" w:sz="0" w:space="0" w:color="auto"/>
      </w:divBdr>
    </w:div>
    <w:div w:id="664669083">
      <w:bodyDiv w:val="1"/>
      <w:marLeft w:val="0"/>
      <w:marRight w:val="0"/>
      <w:marTop w:val="0"/>
      <w:marBottom w:val="0"/>
      <w:divBdr>
        <w:top w:val="none" w:sz="0" w:space="0" w:color="auto"/>
        <w:left w:val="none" w:sz="0" w:space="0" w:color="auto"/>
        <w:bottom w:val="none" w:sz="0" w:space="0" w:color="auto"/>
        <w:right w:val="none" w:sz="0" w:space="0" w:color="auto"/>
      </w:divBdr>
    </w:div>
    <w:div w:id="1023094671">
      <w:bodyDiv w:val="1"/>
      <w:marLeft w:val="0"/>
      <w:marRight w:val="0"/>
      <w:marTop w:val="0"/>
      <w:marBottom w:val="0"/>
      <w:divBdr>
        <w:top w:val="none" w:sz="0" w:space="0" w:color="auto"/>
        <w:left w:val="none" w:sz="0" w:space="0" w:color="auto"/>
        <w:bottom w:val="none" w:sz="0" w:space="0" w:color="auto"/>
        <w:right w:val="none" w:sz="0" w:space="0" w:color="auto"/>
      </w:divBdr>
    </w:div>
    <w:div w:id="1052653006">
      <w:bodyDiv w:val="1"/>
      <w:marLeft w:val="0"/>
      <w:marRight w:val="0"/>
      <w:marTop w:val="0"/>
      <w:marBottom w:val="0"/>
      <w:divBdr>
        <w:top w:val="none" w:sz="0" w:space="0" w:color="auto"/>
        <w:left w:val="none" w:sz="0" w:space="0" w:color="auto"/>
        <w:bottom w:val="none" w:sz="0" w:space="0" w:color="auto"/>
        <w:right w:val="none" w:sz="0" w:space="0" w:color="auto"/>
      </w:divBdr>
      <w:divsChild>
        <w:div w:id="2125423508">
          <w:marLeft w:val="0"/>
          <w:marRight w:val="0"/>
          <w:marTop w:val="0"/>
          <w:marBottom w:val="0"/>
          <w:divBdr>
            <w:top w:val="none" w:sz="0" w:space="0" w:color="auto"/>
            <w:left w:val="none" w:sz="0" w:space="0" w:color="auto"/>
            <w:bottom w:val="none" w:sz="0" w:space="0" w:color="auto"/>
            <w:right w:val="none" w:sz="0" w:space="0" w:color="auto"/>
          </w:divBdr>
          <w:divsChild>
            <w:div w:id="1748963773">
              <w:marLeft w:val="0"/>
              <w:marRight w:val="0"/>
              <w:marTop w:val="0"/>
              <w:marBottom w:val="0"/>
              <w:divBdr>
                <w:top w:val="none" w:sz="0" w:space="0" w:color="auto"/>
                <w:left w:val="none" w:sz="0" w:space="0" w:color="auto"/>
                <w:bottom w:val="none" w:sz="0" w:space="0" w:color="auto"/>
                <w:right w:val="none" w:sz="0" w:space="0" w:color="auto"/>
              </w:divBdr>
              <w:divsChild>
                <w:div w:id="163326358">
                  <w:marLeft w:val="0"/>
                  <w:marRight w:val="0"/>
                  <w:marTop w:val="0"/>
                  <w:marBottom w:val="0"/>
                  <w:divBdr>
                    <w:top w:val="none" w:sz="0" w:space="0" w:color="auto"/>
                    <w:left w:val="none" w:sz="0" w:space="0" w:color="auto"/>
                    <w:bottom w:val="none" w:sz="0" w:space="0" w:color="auto"/>
                    <w:right w:val="none" w:sz="0" w:space="0" w:color="auto"/>
                  </w:divBdr>
                  <w:divsChild>
                    <w:div w:id="431975318">
                      <w:marLeft w:val="0"/>
                      <w:marRight w:val="0"/>
                      <w:marTop w:val="0"/>
                      <w:marBottom w:val="0"/>
                      <w:divBdr>
                        <w:top w:val="none" w:sz="0" w:space="0" w:color="auto"/>
                        <w:left w:val="none" w:sz="0" w:space="0" w:color="auto"/>
                        <w:bottom w:val="none" w:sz="0" w:space="0" w:color="auto"/>
                        <w:right w:val="none" w:sz="0" w:space="0" w:color="auto"/>
                      </w:divBdr>
                      <w:divsChild>
                        <w:div w:id="1909151063">
                          <w:marLeft w:val="0"/>
                          <w:marRight w:val="0"/>
                          <w:marTop w:val="0"/>
                          <w:marBottom w:val="0"/>
                          <w:divBdr>
                            <w:top w:val="none" w:sz="0" w:space="0" w:color="auto"/>
                            <w:left w:val="none" w:sz="0" w:space="0" w:color="auto"/>
                            <w:bottom w:val="none" w:sz="0" w:space="0" w:color="auto"/>
                            <w:right w:val="none" w:sz="0" w:space="0" w:color="auto"/>
                          </w:divBdr>
                          <w:divsChild>
                            <w:div w:id="1118337939">
                              <w:marLeft w:val="0"/>
                              <w:marRight w:val="0"/>
                              <w:marTop w:val="0"/>
                              <w:marBottom w:val="0"/>
                              <w:divBdr>
                                <w:top w:val="none" w:sz="0" w:space="0" w:color="auto"/>
                                <w:left w:val="none" w:sz="0" w:space="0" w:color="auto"/>
                                <w:bottom w:val="none" w:sz="0" w:space="0" w:color="auto"/>
                                <w:right w:val="none" w:sz="0" w:space="0" w:color="auto"/>
                              </w:divBdr>
                              <w:divsChild>
                                <w:div w:id="1134717918">
                                  <w:marLeft w:val="0"/>
                                  <w:marRight w:val="0"/>
                                  <w:marTop w:val="0"/>
                                  <w:marBottom w:val="0"/>
                                  <w:divBdr>
                                    <w:top w:val="none" w:sz="0" w:space="0" w:color="auto"/>
                                    <w:left w:val="none" w:sz="0" w:space="0" w:color="auto"/>
                                    <w:bottom w:val="none" w:sz="0" w:space="0" w:color="auto"/>
                                    <w:right w:val="none" w:sz="0" w:space="0" w:color="auto"/>
                                  </w:divBdr>
                                  <w:divsChild>
                                    <w:div w:id="815729156">
                                      <w:marLeft w:val="0"/>
                                      <w:marRight w:val="0"/>
                                      <w:marTop w:val="0"/>
                                      <w:marBottom w:val="0"/>
                                      <w:divBdr>
                                        <w:top w:val="none" w:sz="0" w:space="0" w:color="auto"/>
                                        <w:left w:val="none" w:sz="0" w:space="0" w:color="auto"/>
                                        <w:bottom w:val="none" w:sz="0" w:space="0" w:color="auto"/>
                                        <w:right w:val="none" w:sz="0" w:space="0" w:color="auto"/>
                                      </w:divBdr>
                                      <w:divsChild>
                                        <w:div w:id="626208192">
                                          <w:marLeft w:val="0"/>
                                          <w:marRight w:val="0"/>
                                          <w:marTop w:val="150"/>
                                          <w:marBottom w:val="225"/>
                                          <w:divBdr>
                                            <w:top w:val="none" w:sz="0" w:space="0" w:color="auto"/>
                                            <w:left w:val="none" w:sz="0" w:space="0" w:color="auto"/>
                                            <w:bottom w:val="single" w:sz="6" w:space="4" w:color="E9E8E8"/>
                                            <w:right w:val="none" w:sz="0" w:space="0" w:color="auto"/>
                                          </w:divBdr>
                                          <w:divsChild>
                                            <w:div w:id="17879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292882">
      <w:bodyDiv w:val="1"/>
      <w:marLeft w:val="0"/>
      <w:marRight w:val="0"/>
      <w:marTop w:val="0"/>
      <w:marBottom w:val="0"/>
      <w:divBdr>
        <w:top w:val="none" w:sz="0" w:space="0" w:color="auto"/>
        <w:left w:val="none" w:sz="0" w:space="0" w:color="auto"/>
        <w:bottom w:val="none" w:sz="0" w:space="0" w:color="auto"/>
        <w:right w:val="none" w:sz="0" w:space="0" w:color="auto"/>
      </w:divBdr>
      <w:divsChild>
        <w:div w:id="1991322829">
          <w:marLeft w:val="0"/>
          <w:marRight w:val="0"/>
          <w:marTop w:val="0"/>
          <w:marBottom w:val="0"/>
          <w:divBdr>
            <w:top w:val="none" w:sz="0" w:space="0" w:color="auto"/>
            <w:left w:val="none" w:sz="0" w:space="0" w:color="auto"/>
            <w:bottom w:val="none" w:sz="0" w:space="0" w:color="auto"/>
            <w:right w:val="none" w:sz="0" w:space="0" w:color="auto"/>
          </w:divBdr>
          <w:divsChild>
            <w:div w:id="640767132">
              <w:marLeft w:val="0"/>
              <w:marRight w:val="0"/>
              <w:marTop w:val="0"/>
              <w:marBottom w:val="0"/>
              <w:divBdr>
                <w:top w:val="none" w:sz="0" w:space="0" w:color="auto"/>
                <w:left w:val="none" w:sz="0" w:space="0" w:color="auto"/>
                <w:bottom w:val="none" w:sz="0" w:space="0" w:color="auto"/>
                <w:right w:val="none" w:sz="0" w:space="0" w:color="auto"/>
              </w:divBdr>
              <w:divsChild>
                <w:div w:id="623927387">
                  <w:marLeft w:val="0"/>
                  <w:marRight w:val="0"/>
                  <w:marTop w:val="0"/>
                  <w:marBottom w:val="0"/>
                  <w:divBdr>
                    <w:top w:val="none" w:sz="0" w:space="0" w:color="auto"/>
                    <w:left w:val="none" w:sz="0" w:space="0" w:color="auto"/>
                    <w:bottom w:val="none" w:sz="0" w:space="0" w:color="auto"/>
                    <w:right w:val="none" w:sz="0" w:space="0" w:color="auto"/>
                  </w:divBdr>
                  <w:divsChild>
                    <w:div w:id="1415474631">
                      <w:marLeft w:val="0"/>
                      <w:marRight w:val="0"/>
                      <w:marTop w:val="0"/>
                      <w:marBottom w:val="0"/>
                      <w:divBdr>
                        <w:top w:val="none" w:sz="0" w:space="0" w:color="auto"/>
                        <w:left w:val="none" w:sz="0" w:space="0" w:color="auto"/>
                        <w:bottom w:val="none" w:sz="0" w:space="0" w:color="auto"/>
                        <w:right w:val="none" w:sz="0" w:space="0" w:color="auto"/>
                      </w:divBdr>
                      <w:divsChild>
                        <w:div w:id="1849129868">
                          <w:marLeft w:val="0"/>
                          <w:marRight w:val="0"/>
                          <w:marTop w:val="0"/>
                          <w:marBottom w:val="0"/>
                          <w:divBdr>
                            <w:top w:val="none" w:sz="0" w:space="0" w:color="auto"/>
                            <w:left w:val="none" w:sz="0" w:space="0" w:color="auto"/>
                            <w:bottom w:val="none" w:sz="0" w:space="0" w:color="auto"/>
                            <w:right w:val="none" w:sz="0" w:space="0" w:color="auto"/>
                          </w:divBdr>
                          <w:divsChild>
                            <w:div w:id="1703479880">
                              <w:marLeft w:val="0"/>
                              <w:marRight w:val="0"/>
                              <w:marTop w:val="0"/>
                              <w:marBottom w:val="0"/>
                              <w:divBdr>
                                <w:top w:val="none" w:sz="0" w:space="0" w:color="auto"/>
                                <w:left w:val="none" w:sz="0" w:space="0" w:color="auto"/>
                                <w:bottom w:val="none" w:sz="0" w:space="0" w:color="auto"/>
                                <w:right w:val="none" w:sz="0" w:space="0" w:color="auto"/>
                              </w:divBdr>
                              <w:divsChild>
                                <w:div w:id="2010938172">
                                  <w:marLeft w:val="0"/>
                                  <w:marRight w:val="0"/>
                                  <w:marTop w:val="0"/>
                                  <w:marBottom w:val="0"/>
                                  <w:divBdr>
                                    <w:top w:val="none" w:sz="0" w:space="0" w:color="auto"/>
                                    <w:left w:val="none" w:sz="0" w:space="0" w:color="auto"/>
                                    <w:bottom w:val="none" w:sz="0" w:space="0" w:color="auto"/>
                                    <w:right w:val="none" w:sz="0" w:space="0" w:color="auto"/>
                                  </w:divBdr>
                                  <w:divsChild>
                                    <w:div w:id="390467628">
                                      <w:marLeft w:val="0"/>
                                      <w:marRight w:val="0"/>
                                      <w:marTop w:val="0"/>
                                      <w:marBottom w:val="0"/>
                                      <w:divBdr>
                                        <w:top w:val="none" w:sz="0" w:space="0" w:color="auto"/>
                                        <w:left w:val="none" w:sz="0" w:space="0" w:color="auto"/>
                                        <w:bottom w:val="none" w:sz="0" w:space="0" w:color="auto"/>
                                        <w:right w:val="none" w:sz="0" w:space="0" w:color="auto"/>
                                      </w:divBdr>
                                      <w:divsChild>
                                        <w:div w:id="1032995488">
                                          <w:marLeft w:val="0"/>
                                          <w:marRight w:val="0"/>
                                          <w:marTop w:val="150"/>
                                          <w:marBottom w:val="225"/>
                                          <w:divBdr>
                                            <w:top w:val="none" w:sz="0" w:space="0" w:color="auto"/>
                                            <w:left w:val="none" w:sz="0" w:space="0" w:color="auto"/>
                                            <w:bottom w:val="single" w:sz="6" w:space="4" w:color="E9E8E8"/>
                                            <w:right w:val="none" w:sz="0" w:space="0" w:color="auto"/>
                                          </w:divBdr>
                                          <w:divsChild>
                                            <w:div w:id="483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126835">
      <w:bodyDiv w:val="1"/>
      <w:marLeft w:val="0"/>
      <w:marRight w:val="0"/>
      <w:marTop w:val="0"/>
      <w:marBottom w:val="0"/>
      <w:divBdr>
        <w:top w:val="none" w:sz="0" w:space="0" w:color="auto"/>
        <w:left w:val="none" w:sz="0" w:space="0" w:color="auto"/>
        <w:bottom w:val="none" w:sz="0" w:space="0" w:color="auto"/>
        <w:right w:val="none" w:sz="0" w:space="0" w:color="auto"/>
      </w:divBdr>
    </w:div>
    <w:div w:id="1392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03C87.3A11C9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7A468E66EC54499F88EB5FB234263" ma:contentTypeVersion="7" ma:contentTypeDescription="Create a new document." ma:contentTypeScope="" ma:versionID="b227301e67efa4753877bee305e06f62">
  <xsd:schema xmlns:xsd="http://www.w3.org/2001/XMLSchema" xmlns:xs="http://www.w3.org/2001/XMLSchema" xmlns:p="http://schemas.microsoft.com/office/2006/metadata/properties" xmlns:ns3="4f90a95d-e027-4377-9247-fea70b00958d" targetNamespace="http://schemas.microsoft.com/office/2006/metadata/properties" ma:root="true" ma:fieldsID="3e33b5517a4a0443b943bdd629b1bdca" ns3:_="">
    <xsd:import namespace="4f90a95d-e027-4377-9247-fea70b0095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0a95d-e027-4377-9247-fea70b00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10FEB-9812-4633-9510-61322F7C1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0a95d-e027-4377-9247-fea70b009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715C9-9A0E-4F54-9987-F0376CA6FE14}">
  <ds:schemaRefs>
    <ds:schemaRef ds:uri="http://schemas.openxmlformats.org/officeDocument/2006/bibliography"/>
  </ds:schemaRefs>
</ds:datastoreItem>
</file>

<file path=customXml/itemProps3.xml><?xml version="1.0" encoding="utf-8"?>
<ds:datastoreItem xmlns:ds="http://schemas.openxmlformats.org/officeDocument/2006/customXml" ds:itemID="{F0FF67FC-FECC-4F18-9B06-5F89A0FBD4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1A077-4555-4001-A7F2-4ABE8CADF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Ferrill, Mikaela (DISB)</cp:lastModifiedBy>
  <cp:revision>2</cp:revision>
  <cp:lastPrinted>2021-06-07T16:17:00Z</cp:lastPrinted>
  <dcterms:created xsi:type="dcterms:W3CDTF">2021-06-11T21:05:00Z</dcterms:created>
  <dcterms:modified xsi:type="dcterms:W3CDTF">2021-06-11T21:05:00Z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0x0101005867A468E66EC54499F88EB5FB234263</vt:lpwstr>
  </property>
</Properties>
</file>