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B3DB" w14:textId="77777777" w:rsidR="00976F6D" w:rsidRDefault="00976F6D"/>
    <w:p w14:paraId="2036A510" w14:textId="4E4A559A" w:rsidR="00F34609" w:rsidRPr="00F2748E" w:rsidRDefault="00F2748E" w:rsidP="00F34609">
      <w:pPr>
        <w:jc w:val="center"/>
        <w:rPr>
          <w:rFonts w:ascii="Neutra Text Alt" w:hAnsi="Neutra Text Alt"/>
          <w:b/>
          <w:sz w:val="48"/>
          <w:szCs w:val="48"/>
        </w:rPr>
      </w:pPr>
      <w:r w:rsidRPr="00F2748E">
        <w:rPr>
          <w:rFonts w:ascii="Neutra Text Alt" w:hAnsi="Neutra Text Alt"/>
          <w:b/>
          <w:color w:val="1F497D" w:themeColor="text2"/>
          <w:sz w:val="48"/>
          <w:szCs w:val="48"/>
        </w:rPr>
        <w:t>Beware of Simple Health Plans LLC</w:t>
      </w:r>
    </w:p>
    <w:p w14:paraId="4E2ED892" w14:textId="77777777" w:rsidR="00F2748E" w:rsidRPr="00F2748E" w:rsidRDefault="00F2748E" w:rsidP="00F2748E">
      <w:pPr>
        <w:pStyle w:val="NormalWeb"/>
        <w:spacing w:after="240" w:afterAutospacing="0"/>
        <w:rPr>
          <w:rFonts w:ascii="Neutra Text" w:hAnsi="Neutra Text" w:cs="Arial"/>
          <w:color w:val="000000"/>
        </w:rPr>
      </w:pPr>
      <w:r w:rsidRPr="00F2748E">
        <w:rPr>
          <w:rFonts w:ascii="Neutra Text" w:hAnsi="Neutra Text" w:cstheme="minorHAnsi"/>
          <w:b/>
          <w:color w:val="000000"/>
          <w:sz w:val="28"/>
          <w:szCs w:val="28"/>
        </w:rPr>
        <w:t xml:space="preserve">Important Notice </w:t>
      </w:r>
      <w:proofErr w:type="gramStart"/>
      <w:r w:rsidRPr="00F2748E">
        <w:rPr>
          <w:rFonts w:ascii="Neutra Text" w:hAnsi="Neutra Text" w:cstheme="minorHAnsi"/>
          <w:b/>
          <w:color w:val="000000"/>
          <w:sz w:val="28"/>
          <w:szCs w:val="28"/>
        </w:rPr>
        <w:t>To</w:t>
      </w:r>
      <w:proofErr w:type="gramEnd"/>
      <w:r w:rsidRPr="00F2748E">
        <w:rPr>
          <w:rFonts w:ascii="Neutra Text" w:hAnsi="Neutra Text" w:cstheme="minorHAnsi"/>
          <w:b/>
          <w:color w:val="000000"/>
          <w:sz w:val="28"/>
          <w:szCs w:val="28"/>
        </w:rPr>
        <w:t xml:space="preserve"> Simple Health Plan LLC Customers</w:t>
      </w:r>
      <w:r w:rsidRPr="00F2748E">
        <w:rPr>
          <w:rFonts w:ascii="Neutra Text" w:hAnsi="Neutra Text" w:cstheme="minorHAnsi"/>
          <w:b/>
          <w:color w:val="000000"/>
          <w:sz w:val="28"/>
          <w:szCs w:val="28"/>
        </w:rPr>
        <w:br/>
      </w:r>
      <w:r w:rsidRPr="00F2748E">
        <w:rPr>
          <w:rFonts w:ascii="Neutra Text" w:hAnsi="Neutra Text" w:cstheme="minorHAnsi"/>
          <w:color w:val="000000"/>
          <w:sz w:val="28"/>
          <w:szCs w:val="28"/>
        </w:rPr>
        <w:br/>
      </w:r>
      <w:r w:rsidRPr="00F2748E">
        <w:rPr>
          <w:rFonts w:ascii="Neutra Text" w:hAnsi="Neutra Text" w:cs="Arial"/>
          <w:color w:val="000000"/>
        </w:rPr>
        <w:t>The District of Columbia Department of Insurance, Securities and Banking (DISB) is warning residents to be on alert for an insurance sales scheme being perpetrated by Simple Health, LLC, Health Benefits One, LLC, Health Center Management, LLC, Innovative Customer Care, LLC, Simple Insurance Leads, LLC, and Senior Benefits One, LLC.*</w:t>
      </w:r>
    </w:p>
    <w:p w14:paraId="76372EFB" w14:textId="77777777" w:rsidR="00F2748E" w:rsidRPr="00F2748E" w:rsidRDefault="00F2748E" w:rsidP="00F2748E">
      <w:pPr>
        <w:pStyle w:val="NormalWeb"/>
        <w:spacing w:after="240" w:afterAutospacing="0"/>
        <w:rPr>
          <w:rFonts w:ascii="Neutra Text" w:hAnsi="Neutra Text" w:cs="Arial"/>
          <w:color w:val="000000"/>
        </w:rPr>
      </w:pPr>
      <w:r w:rsidRPr="00F2748E">
        <w:rPr>
          <w:rFonts w:ascii="Neutra Text" w:hAnsi="Neutra Text" w:cs="Arial"/>
          <w:color w:val="000000"/>
        </w:rPr>
        <w:t>Simple Health’s business operations were shut down because the company misrepresented medical discount memberships and other limited benefit plans as comprehensive health insurance plans. As a result, many customers were left without the comprehensive health insurance they needed and, instead, incurred exorbitant medical costs. More than 50 District residents were impacted by this scheme. </w:t>
      </w:r>
    </w:p>
    <w:p w14:paraId="3E123A23" w14:textId="77777777" w:rsidR="00F2748E" w:rsidRPr="00F2748E" w:rsidRDefault="00F2748E" w:rsidP="00F2748E">
      <w:pPr>
        <w:pStyle w:val="NormalWeb"/>
        <w:spacing w:after="240" w:afterAutospacing="0"/>
        <w:rPr>
          <w:rFonts w:ascii="Neutra Text" w:hAnsi="Neutra Text" w:cs="Arial"/>
          <w:color w:val="000000"/>
        </w:rPr>
      </w:pPr>
      <w:r w:rsidRPr="00F2748E">
        <w:rPr>
          <w:rFonts w:ascii="Neutra Text" w:hAnsi="Neutra Text" w:cs="Arial"/>
          <w:color w:val="000000"/>
        </w:rPr>
        <w:t>In November 2018, the Federal Trade Commission (FTC) filed an action against Simple Health and, in May 2019, the FTC was granted a motion freezing Simple Health’s assets and prohibiting the company from, among other things, misrepresenting the benefit plans and releasing customer information.  </w:t>
      </w:r>
    </w:p>
    <w:p w14:paraId="5C4D1A5E" w14:textId="77777777" w:rsidR="00F2748E" w:rsidRPr="00F2748E" w:rsidRDefault="00F2748E" w:rsidP="00F2748E">
      <w:pPr>
        <w:pStyle w:val="NormalWeb"/>
        <w:spacing w:after="240" w:afterAutospacing="0"/>
        <w:rPr>
          <w:rFonts w:ascii="Neutra Text" w:hAnsi="Neutra Text" w:cs="Arial"/>
          <w:color w:val="000000"/>
        </w:rPr>
      </w:pPr>
      <w:r w:rsidRPr="00F2748E">
        <w:rPr>
          <w:rFonts w:ascii="Neutra Text" w:hAnsi="Neutra Text" w:cs="Arial"/>
          <w:color w:val="000000"/>
        </w:rPr>
        <w:t>If you are enrolled in a Simple Health plan, you have several options that include canceling your plan and discontinuing making payments to Health Insurance Innovations, Simple Health’s billing company.</w:t>
      </w:r>
    </w:p>
    <w:p w14:paraId="14F97732" w14:textId="59C6B3EF" w:rsidR="00F2748E" w:rsidRPr="00F2748E" w:rsidRDefault="00F2748E" w:rsidP="00F2748E">
      <w:pPr>
        <w:pStyle w:val="NormalWeb"/>
        <w:spacing w:after="240" w:afterAutospacing="0"/>
        <w:rPr>
          <w:rFonts w:ascii="Neutra Text" w:hAnsi="Neutra Text" w:cs="Arial"/>
          <w:color w:val="000000"/>
        </w:rPr>
      </w:pPr>
      <w:r w:rsidRPr="00F2748E">
        <w:rPr>
          <w:rFonts w:ascii="Neutra Text" w:hAnsi="Neutra Text" w:cs="Arial"/>
          <w:color w:val="000000"/>
        </w:rPr>
        <w:t>District residents who have been impacted by this scheme are encouraged to contact DISB at 202-727-8000 or </w:t>
      </w:r>
      <w:hyperlink r:id="rId7" w:tgtFrame="_blank" w:history="1">
        <w:r w:rsidRPr="00F2748E">
          <w:rPr>
            <w:rStyle w:val="Hyperlink"/>
            <w:rFonts w:ascii="Neutra Text" w:hAnsi="Neutra Text" w:cs="Arial"/>
            <w:color w:val="1D5782"/>
          </w:rPr>
          <w:t>disb.dc.gov</w:t>
        </w:r>
      </w:hyperlink>
      <w:r w:rsidRPr="00F2748E">
        <w:rPr>
          <w:rFonts w:ascii="Neutra Text" w:hAnsi="Neutra Text" w:cs="Arial"/>
          <w:color w:val="000000"/>
        </w:rPr>
        <w:t>. We can help you understand your options for making sure your health insurance needs are met. Residents may also contact the </w:t>
      </w:r>
      <w:hyperlink r:id="rId8" w:history="1">
        <w:r w:rsidRPr="00F2748E">
          <w:rPr>
            <w:rStyle w:val="Hyperlink"/>
            <w:rFonts w:ascii="Neutra Text" w:hAnsi="Neutra Text" w:cs="Arial"/>
            <w:color w:val="1D5782"/>
          </w:rPr>
          <w:t>DC Health Benefit Exchange Authority</w:t>
        </w:r>
      </w:hyperlink>
      <w:r w:rsidRPr="00F2748E">
        <w:rPr>
          <w:rFonts w:ascii="Neutra Text" w:hAnsi="Neutra Text" w:cs="Arial"/>
          <w:color w:val="000000"/>
        </w:rPr>
        <w:t xml:space="preserve"> at </w:t>
      </w:r>
      <w:r w:rsidR="003A5AC5">
        <w:rPr>
          <w:rFonts w:ascii="Neutra Text" w:hAnsi="Neutra Text" w:cs="Arial"/>
          <w:color w:val="000000"/>
        </w:rPr>
        <w:t>855-532-5465</w:t>
      </w:r>
      <w:r w:rsidRPr="00F2748E">
        <w:rPr>
          <w:rFonts w:ascii="Neutra Text" w:hAnsi="Neutra Text" w:cs="Arial"/>
          <w:color w:val="000000"/>
        </w:rPr>
        <w:t xml:space="preserve"> to determine their eligibility to purchase a comprehensive health plan through DC Health Link.</w:t>
      </w:r>
    </w:p>
    <w:p w14:paraId="415E73FC" w14:textId="77777777" w:rsidR="00F2748E" w:rsidRPr="00F2748E" w:rsidRDefault="00F2748E" w:rsidP="00F2748E">
      <w:pPr>
        <w:pStyle w:val="NormalWeb"/>
        <w:spacing w:after="240" w:afterAutospacing="0"/>
        <w:rPr>
          <w:rFonts w:ascii="Neutra Text" w:hAnsi="Neutra Text" w:cs="Arial"/>
          <w:color w:val="000000"/>
        </w:rPr>
      </w:pPr>
      <w:r w:rsidRPr="00F2748E">
        <w:rPr>
          <w:rFonts w:ascii="Neutra Text" w:hAnsi="Neutra Text" w:cs="Arial"/>
          <w:color w:val="000000"/>
        </w:rPr>
        <w:t>For tips on avoiding similar scams, visit </w:t>
      </w:r>
      <w:hyperlink r:id="rId9" w:history="1">
        <w:r w:rsidRPr="00F2748E">
          <w:rPr>
            <w:rStyle w:val="Hyperlink"/>
            <w:rFonts w:ascii="Neutra Text" w:hAnsi="Neutra Text" w:cs="Arial"/>
            <w:color w:val="1D5782"/>
          </w:rPr>
          <w:t>disb.dc.gov/page/consumer-scams</w:t>
        </w:r>
      </w:hyperlink>
      <w:r w:rsidRPr="00F2748E">
        <w:rPr>
          <w:rFonts w:ascii="Neutra Text" w:hAnsi="Neutra Text" w:cs="Arial"/>
          <w:color w:val="000000"/>
        </w:rPr>
        <w:t>.</w:t>
      </w:r>
    </w:p>
    <w:p w14:paraId="5F945493" w14:textId="77777777" w:rsidR="00F2748E" w:rsidRPr="00F2748E" w:rsidRDefault="00F2748E" w:rsidP="00F2748E">
      <w:pPr>
        <w:pStyle w:val="NormalWeb"/>
        <w:spacing w:after="240" w:afterAutospacing="0"/>
        <w:rPr>
          <w:rFonts w:ascii="Neutra Text" w:hAnsi="Neutra Text" w:cs="Arial"/>
          <w:color w:val="000000"/>
        </w:rPr>
      </w:pPr>
      <w:r w:rsidRPr="00F2748E">
        <w:rPr>
          <w:rFonts w:ascii="Neutra Text" w:hAnsi="Neutra Text" w:cs="Arial"/>
          <w:color w:val="000000"/>
        </w:rPr>
        <w:t>*According to the FTC, the defendants were also conducting business as Health Benefits Center, Simple Health, Simple Health Plans, Simple Insurance, Simple Insurance Plans, Simple Auto, Simple Home, Simple Home Plans, Simple Care, Simple Life, National Dental Savings, and Health Insurance Services.</w:t>
      </w:r>
    </w:p>
    <w:p w14:paraId="2858E0FC" w14:textId="7CF7EC3D" w:rsidR="005C5EF8" w:rsidRPr="002E7298" w:rsidRDefault="005C5EF8" w:rsidP="00F2748E">
      <w:pPr>
        <w:spacing w:after="0" w:line="240" w:lineRule="auto"/>
        <w:rPr>
          <w:rFonts w:ascii="Neutra Text Light Alt" w:hAnsi="Neutra Text Light Alt" w:cs="Arial"/>
          <w:i/>
          <w:sz w:val="20"/>
          <w:szCs w:val="20"/>
        </w:rPr>
      </w:pPr>
      <w:bookmarkStart w:id="0" w:name="_GoBack"/>
      <w:bookmarkEnd w:id="0"/>
    </w:p>
    <w:sectPr w:rsidR="005C5EF8" w:rsidRPr="002E7298" w:rsidSect="002E7298">
      <w:headerReference w:type="first" r:id="rId10"/>
      <w:footerReference w:type="first" r:id="rId11"/>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39D5B" w14:textId="77777777" w:rsidR="00EA0224" w:rsidRDefault="00EA0224" w:rsidP="00EA0224">
      <w:pPr>
        <w:spacing w:after="0" w:line="240" w:lineRule="auto"/>
      </w:pPr>
      <w:r>
        <w:separator/>
      </w:r>
    </w:p>
  </w:endnote>
  <w:endnote w:type="continuationSeparator" w:id="0">
    <w:p w14:paraId="655EBC5E" w14:textId="77777777" w:rsidR="00EA0224" w:rsidRDefault="00EA0224" w:rsidP="00EA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tra Text Alt">
    <w:panose1 w:val="02000000000000000000"/>
    <w:charset w:val="00"/>
    <w:family w:val="auto"/>
    <w:pitch w:val="variable"/>
    <w:sig w:usb0="800000AF" w:usb1="4000204A" w:usb2="00000000" w:usb3="00000000" w:csb0="00000009" w:csb1="00000000"/>
  </w:font>
  <w:font w:name="Neutra 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eutra Text Light Alt">
    <w:panose1 w:val="02000000000000000000"/>
    <w:charset w:val="00"/>
    <w:family w:val="auto"/>
    <w:pitch w:val="variable"/>
    <w:sig w:usb0="800000AF" w:usb1="4000204A"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820A" w14:textId="446D1EE6" w:rsidR="002E7298" w:rsidRDefault="002E7298" w:rsidP="002E7298">
    <w:pPr>
      <w:pStyle w:val="Footer"/>
    </w:pPr>
    <w:r w:rsidRPr="002E7298">
      <w:rPr>
        <w:rFonts w:ascii="Neutra Text Light Alt" w:hAnsi="Neutra Text Light Alt" w:cs="Arial"/>
        <w:sz w:val="20"/>
        <w:szCs w:val="20"/>
      </w:rPr>
      <w:t xml:space="preserve">Issued: </w:t>
    </w:r>
    <w:r w:rsidRPr="002E7298">
      <w:rPr>
        <w:rFonts w:ascii="Neutra Text Light Alt" w:hAnsi="Neutra Text Light Alt" w:cs="Arial"/>
        <w:i/>
        <w:sz w:val="20"/>
        <w:szCs w:val="20"/>
      </w:rPr>
      <w:t>Ju</w:t>
    </w:r>
    <w:r w:rsidR="00F2748E">
      <w:rPr>
        <w:rFonts w:ascii="Neutra Text Light Alt" w:hAnsi="Neutra Text Light Alt" w:cs="Arial"/>
        <w:i/>
        <w:sz w:val="20"/>
        <w:szCs w:val="20"/>
      </w:rPr>
      <w:t>ly 3</w:t>
    </w:r>
    <w:r w:rsidRPr="002E7298">
      <w:rPr>
        <w:rFonts w:ascii="Neutra Text Light Alt" w:hAnsi="Neutra Text Light Alt" w:cs="Arial"/>
        <w:i/>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3AA9" w14:textId="77777777" w:rsidR="00EA0224" w:rsidRDefault="00EA0224" w:rsidP="00EA0224">
      <w:pPr>
        <w:spacing w:after="0" w:line="240" w:lineRule="auto"/>
      </w:pPr>
      <w:r>
        <w:separator/>
      </w:r>
    </w:p>
  </w:footnote>
  <w:footnote w:type="continuationSeparator" w:id="0">
    <w:p w14:paraId="51EAF2CB" w14:textId="77777777" w:rsidR="00EA0224" w:rsidRDefault="00EA0224" w:rsidP="00EA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D390" w14:textId="77777777" w:rsidR="0078323F" w:rsidRDefault="00305B29">
    <w:pPr>
      <w:pStyle w:val="Header"/>
    </w:pPr>
    <w:r>
      <w:rPr>
        <w:noProof/>
      </w:rPr>
      <w:drawing>
        <wp:inline distT="0" distB="0" distL="0" distR="0" wp14:anchorId="1C9AD2EF" wp14:editId="7A9ACF92">
          <wp:extent cx="5943600" cy="1230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B_Banner4_Wor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30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F3C95"/>
    <w:multiLevelType w:val="multilevel"/>
    <w:tmpl w:val="A65A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24"/>
    <w:rsid w:val="0000288B"/>
    <w:rsid w:val="0000381C"/>
    <w:rsid w:val="0000434E"/>
    <w:rsid w:val="00004846"/>
    <w:rsid w:val="000103FB"/>
    <w:rsid w:val="0001174F"/>
    <w:rsid w:val="000257D2"/>
    <w:rsid w:val="00027243"/>
    <w:rsid w:val="00027880"/>
    <w:rsid w:val="00031FBD"/>
    <w:rsid w:val="00033884"/>
    <w:rsid w:val="00033DA9"/>
    <w:rsid w:val="00035F0D"/>
    <w:rsid w:val="0003616B"/>
    <w:rsid w:val="000378BD"/>
    <w:rsid w:val="00047984"/>
    <w:rsid w:val="000628A9"/>
    <w:rsid w:val="0006304F"/>
    <w:rsid w:val="00065310"/>
    <w:rsid w:val="00070379"/>
    <w:rsid w:val="00070526"/>
    <w:rsid w:val="0007355E"/>
    <w:rsid w:val="00076E0D"/>
    <w:rsid w:val="000771E0"/>
    <w:rsid w:val="00080C30"/>
    <w:rsid w:val="00083307"/>
    <w:rsid w:val="00084552"/>
    <w:rsid w:val="00085466"/>
    <w:rsid w:val="00091844"/>
    <w:rsid w:val="0009235B"/>
    <w:rsid w:val="000936DF"/>
    <w:rsid w:val="00095C05"/>
    <w:rsid w:val="00097964"/>
    <w:rsid w:val="000A3027"/>
    <w:rsid w:val="000B1069"/>
    <w:rsid w:val="000B2875"/>
    <w:rsid w:val="000B2FBA"/>
    <w:rsid w:val="000B36A6"/>
    <w:rsid w:val="000B4950"/>
    <w:rsid w:val="000B5F43"/>
    <w:rsid w:val="000B642F"/>
    <w:rsid w:val="000B7F50"/>
    <w:rsid w:val="000C4FF5"/>
    <w:rsid w:val="000D3EC3"/>
    <w:rsid w:val="000D4B52"/>
    <w:rsid w:val="000D4C7D"/>
    <w:rsid w:val="000E0585"/>
    <w:rsid w:val="000E1526"/>
    <w:rsid w:val="000E4106"/>
    <w:rsid w:val="000E6E74"/>
    <w:rsid w:val="000E72FA"/>
    <w:rsid w:val="00103AD0"/>
    <w:rsid w:val="00104C11"/>
    <w:rsid w:val="00105D31"/>
    <w:rsid w:val="001060C7"/>
    <w:rsid w:val="0011029E"/>
    <w:rsid w:val="001118F7"/>
    <w:rsid w:val="00114313"/>
    <w:rsid w:val="00120D58"/>
    <w:rsid w:val="001222D4"/>
    <w:rsid w:val="00126BE2"/>
    <w:rsid w:val="0012782F"/>
    <w:rsid w:val="00127C68"/>
    <w:rsid w:val="00132F6B"/>
    <w:rsid w:val="00133EBD"/>
    <w:rsid w:val="00142F16"/>
    <w:rsid w:val="00143949"/>
    <w:rsid w:val="00152D17"/>
    <w:rsid w:val="001542CF"/>
    <w:rsid w:val="00154EFF"/>
    <w:rsid w:val="00165D44"/>
    <w:rsid w:val="00167583"/>
    <w:rsid w:val="00167F83"/>
    <w:rsid w:val="00170906"/>
    <w:rsid w:val="001735E7"/>
    <w:rsid w:val="001757AD"/>
    <w:rsid w:val="00175FE0"/>
    <w:rsid w:val="001800AD"/>
    <w:rsid w:val="00187FAB"/>
    <w:rsid w:val="001919C5"/>
    <w:rsid w:val="00192221"/>
    <w:rsid w:val="00192781"/>
    <w:rsid w:val="0019391B"/>
    <w:rsid w:val="00195BB1"/>
    <w:rsid w:val="001A22EF"/>
    <w:rsid w:val="001A2A5A"/>
    <w:rsid w:val="001A55A7"/>
    <w:rsid w:val="001A641E"/>
    <w:rsid w:val="001A6BD4"/>
    <w:rsid w:val="001A71BC"/>
    <w:rsid w:val="001A731E"/>
    <w:rsid w:val="001B07E6"/>
    <w:rsid w:val="001B330F"/>
    <w:rsid w:val="001B398D"/>
    <w:rsid w:val="001B4BEB"/>
    <w:rsid w:val="001B5A0D"/>
    <w:rsid w:val="001B5A2E"/>
    <w:rsid w:val="001C6F09"/>
    <w:rsid w:val="001D14DD"/>
    <w:rsid w:val="001D27D3"/>
    <w:rsid w:val="001D2805"/>
    <w:rsid w:val="001D57D8"/>
    <w:rsid w:val="001E1E18"/>
    <w:rsid w:val="001E49C4"/>
    <w:rsid w:val="001E53F2"/>
    <w:rsid w:val="001E6718"/>
    <w:rsid w:val="001E6DE1"/>
    <w:rsid w:val="001F1584"/>
    <w:rsid w:val="001F1E66"/>
    <w:rsid w:val="001F5218"/>
    <w:rsid w:val="001F56CC"/>
    <w:rsid w:val="00211F89"/>
    <w:rsid w:val="00212AE7"/>
    <w:rsid w:val="0022405B"/>
    <w:rsid w:val="002267DA"/>
    <w:rsid w:val="00230A73"/>
    <w:rsid w:val="002311FF"/>
    <w:rsid w:val="00231A31"/>
    <w:rsid w:val="00231CA4"/>
    <w:rsid w:val="002321DE"/>
    <w:rsid w:val="0023623B"/>
    <w:rsid w:val="0023732E"/>
    <w:rsid w:val="00240656"/>
    <w:rsid w:val="002420FB"/>
    <w:rsid w:val="00246AA3"/>
    <w:rsid w:val="00254040"/>
    <w:rsid w:val="00254B22"/>
    <w:rsid w:val="00262818"/>
    <w:rsid w:val="0026774B"/>
    <w:rsid w:val="00270E38"/>
    <w:rsid w:val="002772BD"/>
    <w:rsid w:val="00280EF0"/>
    <w:rsid w:val="00282B3E"/>
    <w:rsid w:val="00284EB8"/>
    <w:rsid w:val="00286AB4"/>
    <w:rsid w:val="002906CB"/>
    <w:rsid w:val="00290AF5"/>
    <w:rsid w:val="00297557"/>
    <w:rsid w:val="002A2DF2"/>
    <w:rsid w:val="002A7718"/>
    <w:rsid w:val="002B3DF5"/>
    <w:rsid w:val="002B43E6"/>
    <w:rsid w:val="002B4FB8"/>
    <w:rsid w:val="002B5F18"/>
    <w:rsid w:val="002C1EA8"/>
    <w:rsid w:val="002C3682"/>
    <w:rsid w:val="002C53CA"/>
    <w:rsid w:val="002C73DB"/>
    <w:rsid w:val="002C7436"/>
    <w:rsid w:val="002D0001"/>
    <w:rsid w:val="002D33F2"/>
    <w:rsid w:val="002D58B6"/>
    <w:rsid w:val="002D7655"/>
    <w:rsid w:val="002D7EB1"/>
    <w:rsid w:val="002E0964"/>
    <w:rsid w:val="002E2040"/>
    <w:rsid w:val="002E55ED"/>
    <w:rsid w:val="002E7298"/>
    <w:rsid w:val="002E7D24"/>
    <w:rsid w:val="002F08E3"/>
    <w:rsid w:val="002F24F2"/>
    <w:rsid w:val="002F2F98"/>
    <w:rsid w:val="002F5203"/>
    <w:rsid w:val="002F7B92"/>
    <w:rsid w:val="003011AB"/>
    <w:rsid w:val="00304055"/>
    <w:rsid w:val="00304A5B"/>
    <w:rsid w:val="00305735"/>
    <w:rsid w:val="00305B29"/>
    <w:rsid w:val="0030727D"/>
    <w:rsid w:val="003128DE"/>
    <w:rsid w:val="003166A9"/>
    <w:rsid w:val="00317B30"/>
    <w:rsid w:val="003245AD"/>
    <w:rsid w:val="00326F83"/>
    <w:rsid w:val="0033010E"/>
    <w:rsid w:val="00330195"/>
    <w:rsid w:val="003307BD"/>
    <w:rsid w:val="003332D4"/>
    <w:rsid w:val="00336BDC"/>
    <w:rsid w:val="003377A3"/>
    <w:rsid w:val="00337D42"/>
    <w:rsid w:val="003429B2"/>
    <w:rsid w:val="00343F08"/>
    <w:rsid w:val="0034703C"/>
    <w:rsid w:val="003475E6"/>
    <w:rsid w:val="003505EE"/>
    <w:rsid w:val="00352A1C"/>
    <w:rsid w:val="00362503"/>
    <w:rsid w:val="00363D1C"/>
    <w:rsid w:val="00363D47"/>
    <w:rsid w:val="00364423"/>
    <w:rsid w:val="00365E1D"/>
    <w:rsid w:val="00365E3F"/>
    <w:rsid w:val="003669D4"/>
    <w:rsid w:val="00371040"/>
    <w:rsid w:val="00372F11"/>
    <w:rsid w:val="00383762"/>
    <w:rsid w:val="00385767"/>
    <w:rsid w:val="00386454"/>
    <w:rsid w:val="0039407D"/>
    <w:rsid w:val="00394925"/>
    <w:rsid w:val="00396E1A"/>
    <w:rsid w:val="00396E4D"/>
    <w:rsid w:val="0039713F"/>
    <w:rsid w:val="003973F5"/>
    <w:rsid w:val="003A1637"/>
    <w:rsid w:val="003A1D14"/>
    <w:rsid w:val="003A5AC5"/>
    <w:rsid w:val="003A5ED6"/>
    <w:rsid w:val="003B0344"/>
    <w:rsid w:val="003B185D"/>
    <w:rsid w:val="003B23E2"/>
    <w:rsid w:val="003B56B5"/>
    <w:rsid w:val="003B58E0"/>
    <w:rsid w:val="003B6842"/>
    <w:rsid w:val="003B73E9"/>
    <w:rsid w:val="003C364C"/>
    <w:rsid w:val="003C616E"/>
    <w:rsid w:val="003C6D0D"/>
    <w:rsid w:val="003C748F"/>
    <w:rsid w:val="003C7FDC"/>
    <w:rsid w:val="003D0EC8"/>
    <w:rsid w:val="003D5B78"/>
    <w:rsid w:val="003D6862"/>
    <w:rsid w:val="003E16AC"/>
    <w:rsid w:val="003F722D"/>
    <w:rsid w:val="00410C25"/>
    <w:rsid w:val="00412D09"/>
    <w:rsid w:val="00412DDD"/>
    <w:rsid w:val="00414BD1"/>
    <w:rsid w:val="00417564"/>
    <w:rsid w:val="004175A2"/>
    <w:rsid w:val="00424848"/>
    <w:rsid w:val="00425C67"/>
    <w:rsid w:val="00434357"/>
    <w:rsid w:val="00436275"/>
    <w:rsid w:val="004374C9"/>
    <w:rsid w:val="00445685"/>
    <w:rsid w:val="0044631F"/>
    <w:rsid w:val="00446789"/>
    <w:rsid w:val="00450448"/>
    <w:rsid w:val="00450783"/>
    <w:rsid w:val="004509DD"/>
    <w:rsid w:val="00451E98"/>
    <w:rsid w:val="0045209E"/>
    <w:rsid w:val="00452811"/>
    <w:rsid w:val="004559A1"/>
    <w:rsid w:val="00456418"/>
    <w:rsid w:val="00461EEE"/>
    <w:rsid w:val="00462758"/>
    <w:rsid w:val="0046397D"/>
    <w:rsid w:val="00463E5B"/>
    <w:rsid w:val="00464CA4"/>
    <w:rsid w:val="0046519B"/>
    <w:rsid w:val="00465454"/>
    <w:rsid w:val="00466DB7"/>
    <w:rsid w:val="00467DEB"/>
    <w:rsid w:val="0047107A"/>
    <w:rsid w:val="00471199"/>
    <w:rsid w:val="00477D84"/>
    <w:rsid w:val="00481333"/>
    <w:rsid w:val="00481DA6"/>
    <w:rsid w:val="004824F6"/>
    <w:rsid w:val="00487B2C"/>
    <w:rsid w:val="00490219"/>
    <w:rsid w:val="004917DC"/>
    <w:rsid w:val="00496875"/>
    <w:rsid w:val="004A0B35"/>
    <w:rsid w:val="004A2726"/>
    <w:rsid w:val="004A5AA2"/>
    <w:rsid w:val="004A657D"/>
    <w:rsid w:val="004B35CA"/>
    <w:rsid w:val="004B4AA0"/>
    <w:rsid w:val="004C1553"/>
    <w:rsid w:val="004C420C"/>
    <w:rsid w:val="004C6B10"/>
    <w:rsid w:val="004C76E8"/>
    <w:rsid w:val="004D28C9"/>
    <w:rsid w:val="004D5C38"/>
    <w:rsid w:val="004F00EE"/>
    <w:rsid w:val="004F17AE"/>
    <w:rsid w:val="004F4B45"/>
    <w:rsid w:val="004F651B"/>
    <w:rsid w:val="004F67BA"/>
    <w:rsid w:val="004F70A7"/>
    <w:rsid w:val="004F7B72"/>
    <w:rsid w:val="00503964"/>
    <w:rsid w:val="00503D7C"/>
    <w:rsid w:val="0050401B"/>
    <w:rsid w:val="005049E7"/>
    <w:rsid w:val="00507A2D"/>
    <w:rsid w:val="005118C0"/>
    <w:rsid w:val="00512995"/>
    <w:rsid w:val="00512BD4"/>
    <w:rsid w:val="0051317E"/>
    <w:rsid w:val="00514634"/>
    <w:rsid w:val="005174E8"/>
    <w:rsid w:val="00522032"/>
    <w:rsid w:val="0053035D"/>
    <w:rsid w:val="005303E2"/>
    <w:rsid w:val="00531889"/>
    <w:rsid w:val="0053355C"/>
    <w:rsid w:val="00534B54"/>
    <w:rsid w:val="00537187"/>
    <w:rsid w:val="005374BF"/>
    <w:rsid w:val="00540FA9"/>
    <w:rsid w:val="005422D2"/>
    <w:rsid w:val="00543077"/>
    <w:rsid w:val="0055233E"/>
    <w:rsid w:val="00553095"/>
    <w:rsid w:val="00553603"/>
    <w:rsid w:val="00554789"/>
    <w:rsid w:val="0055490F"/>
    <w:rsid w:val="00556083"/>
    <w:rsid w:val="00556118"/>
    <w:rsid w:val="00556328"/>
    <w:rsid w:val="00560ED2"/>
    <w:rsid w:val="00565505"/>
    <w:rsid w:val="00565FD5"/>
    <w:rsid w:val="00567BAA"/>
    <w:rsid w:val="005723A1"/>
    <w:rsid w:val="00581275"/>
    <w:rsid w:val="005819D2"/>
    <w:rsid w:val="00582B1B"/>
    <w:rsid w:val="00582CF1"/>
    <w:rsid w:val="0058329F"/>
    <w:rsid w:val="005837DB"/>
    <w:rsid w:val="00584198"/>
    <w:rsid w:val="00587B38"/>
    <w:rsid w:val="005914E4"/>
    <w:rsid w:val="00596BEA"/>
    <w:rsid w:val="005971F9"/>
    <w:rsid w:val="005979FB"/>
    <w:rsid w:val="005A6A0A"/>
    <w:rsid w:val="005B50E3"/>
    <w:rsid w:val="005B5D51"/>
    <w:rsid w:val="005C4068"/>
    <w:rsid w:val="005C5EF8"/>
    <w:rsid w:val="005C7F81"/>
    <w:rsid w:val="005D0B54"/>
    <w:rsid w:val="005D3303"/>
    <w:rsid w:val="005D53C1"/>
    <w:rsid w:val="005D733E"/>
    <w:rsid w:val="005F0135"/>
    <w:rsid w:val="005F0E9D"/>
    <w:rsid w:val="0060168F"/>
    <w:rsid w:val="00601AE6"/>
    <w:rsid w:val="00604721"/>
    <w:rsid w:val="0060665A"/>
    <w:rsid w:val="00606A9F"/>
    <w:rsid w:val="0061006F"/>
    <w:rsid w:val="00611C55"/>
    <w:rsid w:val="006127D4"/>
    <w:rsid w:val="00620A18"/>
    <w:rsid w:val="00620F50"/>
    <w:rsid w:val="0062511F"/>
    <w:rsid w:val="0062535B"/>
    <w:rsid w:val="00625958"/>
    <w:rsid w:val="00625E64"/>
    <w:rsid w:val="00627079"/>
    <w:rsid w:val="00630BE3"/>
    <w:rsid w:val="00634D40"/>
    <w:rsid w:val="006358E9"/>
    <w:rsid w:val="00636E70"/>
    <w:rsid w:val="00636F2A"/>
    <w:rsid w:val="006373B1"/>
    <w:rsid w:val="0064011E"/>
    <w:rsid w:val="006426BD"/>
    <w:rsid w:val="00651AE8"/>
    <w:rsid w:val="006525B0"/>
    <w:rsid w:val="00654134"/>
    <w:rsid w:val="00662240"/>
    <w:rsid w:val="0066231D"/>
    <w:rsid w:val="006636DC"/>
    <w:rsid w:val="006659A1"/>
    <w:rsid w:val="006663BA"/>
    <w:rsid w:val="00671BF3"/>
    <w:rsid w:val="00673ACA"/>
    <w:rsid w:val="00680111"/>
    <w:rsid w:val="00681F69"/>
    <w:rsid w:val="00683021"/>
    <w:rsid w:val="00683BF2"/>
    <w:rsid w:val="0068580B"/>
    <w:rsid w:val="00692B47"/>
    <w:rsid w:val="00694419"/>
    <w:rsid w:val="00695CAD"/>
    <w:rsid w:val="006B0E89"/>
    <w:rsid w:val="006B10C3"/>
    <w:rsid w:val="006B15FD"/>
    <w:rsid w:val="006B1EB5"/>
    <w:rsid w:val="006B30F3"/>
    <w:rsid w:val="006B6F30"/>
    <w:rsid w:val="006C03D8"/>
    <w:rsid w:val="006D0614"/>
    <w:rsid w:val="006D0B75"/>
    <w:rsid w:val="006D1A95"/>
    <w:rsid w:val="006D2AA5"/>
    <w:rsid w:val="006E14DC"/>
    <w:rsid w:val="006E29AF"/>
    <w:rsid w:val="006E45EE"/>
    <w:rsid w:val="006E4EFB"/>
    <w:rsid w:val="006E672B"/>
    <w:rsid w:val="006F4F60"/>
    <w:rsid w:val="00701D48"/>
    <w:rsid w:val="00704271"/>
    <w:rsid w:val="0070542D"/>
    <w:rsid w:val="00705826"/>
    <w:rsid w:val="0071314A"/>
    <w:rsid w:val="00717A6C"/>
    <w:rsid w:val="00720A0D"/>
    <w:rsid w:val="0072106E"/>
    <w:rsid w:val="00726B80"/>
    <w:rsid w:val="00731B0A"/>
    <w:rsid w:val="00733832"/>
    <w:rsid w:val="00740EA7"/>
    <w:rsid w:val="007461AE"/>
    <w:rsid w:val="00746544"/>
    <w:rsid w:val="007523C7"/>
    <w:rsid w:val="00754591"/>
    <w:rsid w:val="0076103C"/>
    <w:rsid w:val="0076120F"/>
    <w:rsid w:val="00764C04"/>
    <w:rsid w:val="00767F0B"/>
    <w:rsid w:val="00773290"/>
    <w:rsid w:val="0077577A"/>
    <w:rsid w:val="00781C1B"/>
    <w:rsid w:val="0078323F"/>
    <w:rsid w:val="007858B5"/>
    <w:rsid w:val="00790F5F"/>
    <w:rsid w:val="0079492F"/>
    <w:rsid w:val="007971FC"/>
    <w:rsid w:val="00797DA5"/>
    <w:rsid w:val="007A70D5"/>
    <w:rsid w:val="007A71B1"/>
    <w:rsid w:val="007A7B10"/>
    <w:rsid w:val="007B0033"/>
    <w:rsid w:val="007B03D5"/>
    <w:rsid w:val="007B09C5"/>
    <w:rsid w:val="007B5EE9"/>
    <w:rsid w:val="007C3727"/>
    <w:rsid w:val="007C3980"/>
    <w:rsid w:val="007C4099"/>
    <w:rsid w:val="007C4DD7"/>
    <w:rsid w:val="007D2A77"/>
    <w:rsid w:val="007D4ED6"/>
    <w:rsid w:val="007D5413"/>
    <w:rsid w:val="007E0075"/>
    <w:rsid w:val="007E31AA"/>
    <w:rsid w:val="007E4AE1"/>
    <w:rsid w:val="007E5BC4"/>
    <w:rsid w:val="007E5C26"/>
    <w:rsid w:val="007E7CCD"/>
    <w:rsid w:val="007E7E75"/>
    <w:rsid w:val="007F563C"/>
    <w:rsid w:val="007F5A02"/>
    <w:rsid w:val="00801C5D"/>
    <w:rsid w:val="00813539"/>
    <w:rsid w:val="00815F03"/>
    <w:rsid w:val="00822C35"/>
    <w:rsid w:val="00823C57"/>
    <w:rsid w:val="0082661D"/>
    <w:rsid w:val="0083347C"/>
    <w:rsid w:val="00835917"/>
    <w:rsid w:val="0083638B"/>
    <w:rsid w:val="00836958"/>
    <w:rsid w:val="00842FC7"/>
    <w:rsid w:val="008457FF"/>
    <w:rsid w:val="0085361C"/>
    <w:rsid w:val="00853E9B"/>
    <w:rsid w:val="00856788"/>
    <w:rsid w:val="0085798A"/>
    <w:rsid w:val="0086011E"/>
    <w:rsid w:val="00860956"/>
    <w:rsid w:val="00860B5A"/>
    <w:rsid w:val="008656C4"/>
    <w:rsid w:val="00873E9E"/>
    <w:rsid w:val="0088595A"/>
    <w:rsid w:val="008874AF"/>
    <w:rsid w:val="0088797C"/>
    <w:rsid w:val="00891E16"/>
    <w:rsid w:val="0089707A"/>
    <w:rsid w:val="008A1494"/>
    <w:rsid w:val="008A189B"/>
    <w:rsid w:val="008A318A"/>
    <w:rsid w:val="008A506B"/>
    <w:rsid w:val="008A5379"/>
    <w:rsid w:val="008A6754"/>
    <w:rsid w:val="008A7575"/>
    <w:rsid w:val="008B0E99"/>
    <w:rsid w:val="008B1DF7"/>
    <w:rsid w:val="008B1ED6"/>
    <w:rsid w:val="008B2365"/>
    <w:rsid w:val="008B46BD"/>
    <w:rsid w:val="008C72FB"/>
    <w:rsid w:val="008C7EF4"/>
    <w:rsid w:val="008D3A6A"/>
    <w:rsid w:val="008D607E"/>
    <w:rsid w:val="008D7AE3"/>
    <w:rsid w:val="008E19E3"/>
    <w:rsid w:val="008E29F6"/>
    <w:rsid w:val="008F2E43"/>
    <w:rsid w:val="008F4011"/>
    <w:rsid w:val="00902265"/>
    <w:rsid w:val="00912390"/>
    <w:rsid w:val="0091267A"/>
    <w:rsid w:val="009142BE"/>
    <w:rsid w:val="00920E25"/>
    <w:rsid w:val="00921B87"/>
    <w:rsid w:val="00923010"/>
    <w:rsid w:val="00925A1F"/>
    <w:rsid w:val="00926E98"/>
    <w:rsid w:val="00931738"/>
    <w:rsid w:val="0093225C"/>
    <w:rsid w:val="00932279"/>
    <w:rsid w:val="0093286F"/>
    <w:rsid w:val="00941BAD"/>
    <w:rsid w:val="00946D51"/>
    <w:rsid w:val="00950BED"/>
    <w:rsid w:val="009524EF"/>
    <w:rsid w:val="00954267"/>
    <w:rsid w:val="009573D7"/>
    <w:rsid w:val="009578CF"/>
    <w:rsid w:val="00960778"/>
    <w:rsid w:val="00960F95"/>
    <w:rsid w:val="00962AB4"/>
    <w:rsid w:val="00965ED3"/>
    <w:rsid w:val="00970B51"/>
    <w:rsid w:val="00971D9D"/>
    <w:rsid w:val="00972CA2"/>
    <w:rsid w:val="00975BC9"/>
    <w:rsid w:val="00976F6D"/>
    <w:rsid w:val="0098125C"/>
    <w:rsid w:val="00987777"/>
    <w:rsid w:val="00992C6F"/>
    <w:rsid w:val="00993720"/>
    <w:rsid w:val="009940F4"/>
    <w:rsid w:val="00997210"/>
    <w:rsid w:val="009A0251"/>
    <w:rsid w:val="009A0451"/>
    <w:rsid w:val="009A0955"/>
    <w:rsid w:val="009A0A7F"/>
    <w:rsid w:val="009A5E1E"/>
    <w:rsid w:val="009A60AF"/>
    <w:rsid w:val="009B11EA"/>
    <w:rsid w:val="009C137C"/>
    <w:rsid w:val="009C4944"/>
    <w:rsid w:val="009D1E8D"/>
    <w:rsid w:val="009D2462"/>
    <w:rsid w:val="009D4147"/>
    <w:rsid w:val="009D4465"/>
    <w:rsid w:val="009D6CB0"/>
    <w:rsid w:val="009D7816"/>
    <w:rsid w:val="009E57AB"/>
    <w:rsid w:val="009F0341"/>
    <w:rsid w:val="009F53B3"/>
    <w:rsid w:val="009F5D53"/>
    <w:rsid w:val="009F7B98"/>
    <w:rsid w:val="00A024D3"/>
    <w:rsid w:val="00A029CA"/>
    <w:rsid w:val="00A0374F"/>
    <w:rsid w:val="00A03925"/>
    <w:rsid w:val="00A04147"/>
    <w:rsid w:val="00A0763B"/>
    <w:rsid w:val="00A10BD2"/>
    <w:rsid w:val="00A24BF0"/>
    <w:rsid w:val="00A260AB"/>
    <w:rsid w:val="00A27398"/>
    <w:rsid w:val="00A30AF1"/>
    <w:rsid w:val="00A331B7"/>
    <w:rsid w:val="00A3386E"/>
    <w:rsid w:val="00A35F2C"/>
    <w:rsid w:val="00A40D0F"/>
    <w:rsid w:val="00A40DA1"/>
    <w:rsid w:val="00A418B0"/>
    <w:rsid w:val="00A4322D"/>
    <w:rsid w:val="00A43299"/>
    <w:rsid w:val="00A45BA8"/>
    <w:rsid w:val="00A52998"/>
    <w:rsid w:val="00A5313B"/>
    <w:rsid w:val="00A531E5"/>
    <w:rsid w:val="00A5366C"/>
    <w:rsid w:val="00A54CDB"/>
    <w:rsid w:val="00A5760F"/>
    <w:rsid w:val="00A61CF8"/>
    <w:rsid w:val="00A63B65"/>
    <w:rsid w:val="00A65F2E"/>
    <w:rsid w:val="00A667EE"/>
    <w:rsid w:val="00A66F4E"/>
    <w:rsid w:val="00A72442"/>
    <w:rsid w:val="00A7308B"/>
    <w:rsid w:val="00A80C2B"/>
    <w:rsid w:val="00A81B60"/>
    <w:rsid w:val="00A84173"/>
    <w:rsid w:val="00A865B7"/>
    <w:rsid w:val="00A86C4B"/>
    <w:rsid w:val="00A875E7"/>
    <w:rsid w:val="00A87E1E"/>
    <w:rsid w:val="00A91032"/>
    <w:rsid w:val="00A93ABC"/>
    <w:rsid w:val="00A956A6"/>
    <w:rsid w:val="00AA05C9"/>
    <w:rsid w:val="00AA36F5"/>
    <w:rsid w:val="00AA69BE"/>
    <w:rsid w:val="00AB2D6A"/>
    <w:rsid w:val="00AB67FB"/>
    <w:rsid w:val="00AC11FA"/>
    <w:rsid w:val="00AC27DD"/>
    <w:rsid w:val="00AC4412"/>
    <w:rsid w:val="00AD23A1"/>
    <w:rsid w:val="00AD3BB1"/>
    <w:rsid w:val="00AD5EFB"/>
    <w:rsid w:val="00AD5F7C"/>
    <w:rsid w:val="00AE0CBA"/>
    <w:rsid w:val="00AE2F16"/>
    <w:rsid w:val="00AF0B9E"/>
    <w:rsid w:val="00AF65A4"/>
    <w:rsid w:val="00B01576"/>
    <w:rsid w:val="00B05F60"/>
    <w:rsid w:val="00B07558"/>
    <w:rsid w:val="00B11D1D"/>
    <w:rsid w:val="00B13F1C"/>
    <w:rsid w:val="00B1572F"/>
    <w:rsid w:val="00B234FC"/>
    <w:rsid w:val="00B23A2B"/>
    <w:rsid w:val="00B23C2B"/>
    <w:rsid w:val="00B26E9F"/>
    <w:rsid w:val="00B26F0F"/>
    <w:rsid w:val="00B310B6"/>
    <w:rsid w:val="00B32CB3"/>
    <w:rsid w:val="00B33BB2"/>
    <w:rsid w:val="00B35431"/>
    <w:rsid w:val="00B42C01"/>
    <w:rsid w:val="00B4328B"/>
    <w:rsid w:val="00B45B3D"/>
    <w:rsid w:val="00B52645"/>
    <w:rsid w:val="00B530D3"/>
    <w:rsid w:val="00B53194"/>
    <w:rsid w:val="00B61E48"/>
    <w:rsid w:val="00B62126"/>
    <w:rsid w:val="00B64D66"/>
    <w:rsid w:val="00B70660"/>
    <w:rsid w:val="00B7331C"/>
    <w:rsid w:val="00B73E8F"/>
    <w:rsid w:val="00B90B5F"/>
    <w:rsid w:val="00B91F78"/>
    <w:rsid w:val="00B9362E"/>
    <w:rsid w:val="00B9758C"/>
    <w:rsid w:val="00BA0F41"/>
    <w:rsid w:val="00BA214F"/>
    <w:rsid w:val="00BA2BEB"/>
    <w:rsid w:val="00BA7236"/>
    <w:rsid w:val="00BB1267"/>
    <w:rsid w:val="00BB12CD"/>
    <w:rsid w:val="00BB1B35"/>
    <w:rsid w:val="00BB5E0F"/>
    <w:rsid w:val="00BB6230"/>
    <w:rsid w:val="00BB7CA5"/>
    <w:rsid w:val="00BC0DEC"/>
    <w:rsid w:val="00BC2FAF"/>
    <w:rsid w:val="00BC71D8"/>
    <w:rsid w:val="00BD615D"/>
    <w:rsid w:val="00BD6DCE"/>
    <w:rsid w:val="00BE36B3"/>
    <w:rsid w:val="00BE468B"/>
    <w:rsid w:val="00BE5056"/>
    <w:rsid w:val="00BE7890"/>
    <w:rsid w:val="00BE7AC2"/>
    <w:rsid w:val="00BF2562"/>
    <w:rsid w:val="00BF2F30"/>
    <w:rsid w:val="00BF6798"/>
    <w:rsid w:val="00C01961"/>
    <w:rsid w:val="00C047EA"/>
    <w:rsid w:val="00C0788D"/>
    <w:rsid w:val="00C140F7"/>
    <w:rsid w:val="00C1572F"/>
    <w:rsid w:val="00C15EA0"/>
    <w:rsid w:val="00C1627D"/>
    <w:rsid w:val="00C16FC5"/>
    <w:rsid w:val="00C2180E"/>
    <w:rsid w:val="00C23E01"/>
    <w:rsid w:val="00C24911"/>
    <w:rsid w:val="00C24F7A"/>
    <w:rsid w:val="00C30872"/>
    <w:rsid w:val="00C32D05"/>
    <w:rsid w:val="00C41648"/>
    <w:rsid w:val="00C44DE3"/>
    <w:rsid w:val="00C45362"/>
    <w:rsid w:val="00C45517"/>
    <w:rsid w:val="00C524A1"/>
    <w:rsid w:val="00C52C8D"/>
    <w:rsid w:val="00C60179"/>
    <w:rsid w:val="00C65C89"/>
    <w:rsid w:val="00C70E9E"/>
    <w:rsid w:val="00C716EA"/>
    <w:rsid w:val="00C744EB"/>
    <w:rsid w:val="00C77076"/>
    <w:rsid w:val="00C8042F"/>
    <w:rsid w:val="00C8047D"/>
    <w:rsid w:val="00C8300A"/>
    <w:rsid w:val="00C83627"/>
    <w:rsid w:val="00C84EC1"/>
    <w:rsid w:val="00C942C9"/>
    <w:rsid w:val="00C95B04"/>
    <w:rsid w:val="00CA1AC2"/>
    <w:rsid w:val="00CB5227"/>
    <w:rsid w:val="00CC0D4E"/>
    <w:rsid w:val="00CC0E83"/>
    <w:rsid w:val="00CC1BA8"/>
    <w:rsid w:val="00CC3315"/>
    <w:rsid w:val="00CD285B"/>
    <w:rsid w:val="00CD41A9"/>
    <w:rsid w:val="00CD52E3"/>
    <w:rsid w:val="00CD6D70"/>
    <w:rsid w:val="00CE3255"/>
    <w:rsid w:val="00CE775E"/>
    <w:rsid w:val="00CF129E"/>
    <w:rsid w:val="00CF29E5"/>
    <w:rsid w:val="00CF3FD9"/>
    <w:rsid w:val="00CF471B"/>
    <w:rsid w:val="00CF6BD5"/>
    <w:rsid w:val="00CF6F38"/>
    <w:rsid w:val="00CF7835"/>
    <w:rsid w:val="00D00620"/>
    <w:rsid w:val="00D013DE"/>
    <w:rsid w:val="00D0545D"/>
    <w:rsid w:val="00D0659A"/>
    <w:rsid w:val="00D07D31"/>
    <w:rsid w:val="00D11581"/>
    <w:rsid w:val="00D27E23"/>
    <w:rsid w:val="00D42423"/>
    <w:rsid w:val="00D507E2"/>
    <w:rsid w:val="00D57652"/>
    <w:rsid w:val="00D6025A"/>
    <w:rsid w:val="00D636AB"/>
    <w:rsid w:val="00D64A64"/>
    <w:rsid w:val="00D64C4E"/>
    <w:rsid w:val="00D673F7"/>
    <w:rsid w:val="00D72234"/>
    <w:rsid w:val="00D72CA7"/>
    <w:rsid w:val="00D749E8"/>
    <w:rsid w:val="00D74CCF"/>
    <w:rsid w:val="00D7661F"/>
    <w:rsid w:val="00D76954"/>
    <w:rsid w:val="00D83AE0"/>
    <w:rsid w:val="00D85B92"/>
    <w:rsid w:val="00D90D46"/>
    <w:rsid w:val="00D912C8"/>
    <w:rsid w:val="00D925DA"/>
    <w:rsid w:val="00D9269D"/>
    <w:rsid w:val="00D95A40"/>
    <w:rsid w:val="00D978D8"/>
    <w:rsid w:val="00D97DAD"/>
    <w:rsid w:val="00DA051B"/>
    <w:rsid w:val="00DA2976"/>
    <w:rsid w:val="00DA3A85"/>
    <w:rsid w:val="00DB4A73"/>
    <w:rsid w:val="00DB76C5"/>
    <w:rsid w:val="00DC0BDE"/>
    <w:rsid w:val="00DC1738"/>
    <w:rsid w:val="00DC19D9"/>
    <w:rsid w:val="00DC4A8A"/>
    <w:rsid w:val="00DC674E"/>
    <w:rsid w:val="00DD4635"/>
    <w:rsid w:val="00DD636F"/>
    <w:rsid w:val="00DE1C52"/>
    <w:rsid w:val="00DF2647"/>
    <w:rsid w:val="00E01E9C"/>
    <w:rsid w:val="00E02849"/>
    <w:rsid w:val="00E04A99"/>
    <w:rsid w:val="00E06656"/>
    <w:rsid w:val="00E07D1C"/>
    <w:rsid w:val="00E1212C"/>
    <w:rsid w:val="00E140E0"/>
    <w:rsid w:val="00E159CA"/>
    <w:rsid w:val="00E16240"/>
    <w:rsid w:val="00E203F1"/>
    <w:rsid w:val="00E26564"/>
    <w:rsid w:val="00E26C8D"/>
    <w:rsid w:val="00E350C2"/>
    <w:rsid w:val="00E43FE0"/>
    <w:rsid w:val="00E45577"/>
    <w:rsid w:val="00E473D4"/>
    <w:rsid w:val="00E5003F"/>
    <w:rsid w:val="00E50F8F"/>
    <w:rsid w:val="00E52434"/>
    <w:rsid w:val="00E57DE8"/>
    <w:rsid w:val="00E61072"/>
    <w:rsid w:val="00E65A91"/>
    <w:rsid w:val="00E674F4"/>
    <w:rsid w:val="00E67B58"/>
    <w:rsid w:val="00E70D86"/>
    <w:rsid w:val="00E71609"/>
    <w:rsid w:val="00E738BF"/>
    <w:rsid w:val="00E76473"/>
    <w:rsid w:val="00E77469"/>
    <w:rsid w:val="00E854EC"/>
    <w:rsid w:val="00E85B8F"/>
    <w:rsid w:val="00E90938"/>
    <w:rsid w:val="00E931E6"/>
    <w:rsid w:val="00E959E1"/>
    <w:rsid w:val="00E95DE8"/>
    <w:rsid w:val="00E96B0D"/>
    <w:rsid w:val="00EA0224"/>
    <w:rsid w:val="00EA08CC"/>
    <w:rsid w:val="00EB07F3"/>
    <w:rsid w:val="00EB2690"/>
    <w:rsid w:val="00EB3F34"/>
    <w:rsid w:val="00EC24CA"/>
    <w:rsid w:val="00EC3D5A"/>
    <w:rsid w:val="00EC60F2"/>
    <w:rsid w:val="00ED5094"/>
    <w:rsid w:val="00ED78C5"/>
    <w:rsid w:val="00EE05C8"/>
    <w:rsid w:val="00EE4BEC"/>
    <w:rsid w:val="00EF1940"/>
    <w:rsid w:val="00EF483B"/>
    <w:rsid w:val="00EF5AF7"/>
    <w:rsid w:val="00EF67C5"/>
    <w:rsid w:val="00EF7B3F"/>
    <w:rsid w:val="00EF7DC7"/>
    <w:rsid w:val="00F01EE1"/>
    <w:rsid w:val="00F043F7"/>
    <w:rsid w:val="00F047D3"/>
    <w:rsid w:val="00F05C4C"/>
    <w:rsid w:val="00F134D9"/>
    <w:rsid w:val="00F16B55"/>
    <w:rsid w:val="00F1766E"/>
    <w:rsid w:val="00F2534B"/>
    <w:rsid w:val="00F2748E"/>
    <w:rsid w:val="00F3098D"/>
    <w:rsid w:val="00F3123F"/>
    <w:rsid w:val="00F34609"/>
    <w:rsid w:val="00F44E19"/>
    <w:rsid w:val="00F45899"/>
    <w:rsid w:val="00F47844"/>
    <w:rsid w:val="00F50C4B"/>
    <w:rsid w:val="00F57B25"/>
    <w:rsid w:val="00F60B33"/>
    <w:rsid w:val="00F64A61"/>
    <w:rsid w:val="00F64C22"/>
    <w:rsid w:val="00F704AD"/>
    <w:rsid w:val="00F70FF9"/>
    <w:rsid w:val="00F81EEF"/>
    <w:rsid w:val="00F82372"/>
    <w:rsid w:val="00F852F8"/>
    <w:rsid w:val="00F92A6E"/>
    <w:rsid w:val="00F92C54"/>
    <w:rsid w:val="00F93052"/>
    <w:rsid w:val="00F94A89"/>
    <w:rsid w:val="00FA005D"/>
    <w:rsid w:val="00FA1C74"/>
    <w:rsid w:val="00FA2864"/>
    <w:rsid w:val="00FA2B06"/>
    <w:rsid w:val="00FA2C06"/>
    <w:rsid w:val="00FA32CB"/>
    <w:rsid w:val="00FA3E6B"/>
    <w:rsid w:val="00FA60CB"/>
    <w:rsid w:val="00FA70B8"/>
    <w:rsid w:val="00FB2350"/>
    <w:rsid w:val="00FB267C"/>
    <w:rsid w:val="00FB5327"/>
    <w:rsid w:val="00FC0530"/>
    <w:rsid w:val="00FC4602"/>
    <w:rsid w:val="00FC752A"/>
    <w:rsid w:val="00FE0386"/>
    <w:rsid w:val="00FE271D"/>
    <w:rsid w:val="00FE6C3C"/>
    <w:rsid w:val="00FE7D9E"/>
    <w:rsid w:val="00FF2027"/>
    <w:rsid w:val="00FF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CF688D"/>
  <w15:docId w15:val="{96F5233E-0F78-4E1D-A3F5-32C8AA9B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24"/>
    <w:rPr>
      <w:rFonts w:ascii="Tahoma" w:hAnsi="Tahoma" w:cs="Tahoma"/>
      <w:sz w:val="16"/>
      <w:szCs w:val="16"/>
    </w:rPr>
  </w:style>
  <w:style w:type="paragraph" w:styleId="Header">
    <w:name w:val="header"/>
    <w:basedOn w:val="Normal"/>
    <w:link w:val="HeaderChar"/>
    <w:uiPriority w:val="99"/>
    <w:unhideWhenUsed/>
    <w:rsid w:val="00EA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24"/>
  </w:style>
  <w:style w:type="paragraph" w:styleId="Footer">
    <w:name w:val="footer"/>
    <w:basedOn w:val="Normal"/>
    <w:link w:val="FooterChar"/>
    <w:uiPriority w:val="99"/>
    <w:unhideWhenUsed/>
    <w:rsid w:val="00EA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24"/>
  </w:style>
  <w:style w:type="character" w:styleId="Hyperlink">
    <w:name w:val="Hyperlink"/>
    <w:basedOn w:val="DefaultParagraphFont"/>
    <w:uiPriority w:val="99"/>
    <w:unhideWhenUsed/>
    <w:rsid w:val="007D4ED6"/>
    <w:rPr>
      <w:color w:val="0000FF" w:themeColor="hyperlink"/>
      <w:u w:val="single"/>
    </w:rPr>
  </w:style>
  <w:style w:type="character" w:styleId="FollowedHyperlink">
    <w:name w:val="FollowedHyperlink"/>
    <w:basedOn w:val="DefaultParagraphFont"/>
    <w:uiPriority w:val="99"/>
    <w:semiHidden/>
    <w:unhideWhenUsed/>
    <w:rsid w:val="001B330F"/>
    <w:rPr>
      <w:color w:val="800080" w:themeColor="followedHyperlink"/>
      <w:u w:val="single"/>
    </w:rPr>
  </w:style>
  <w:style w:type="paragraph" w:customStyle="1" w:styleId="gdp">
    <w:name w:val="gd_p"/>
    <w:basedOn w:val="Normal"/>
    <w:rsid w:val="00C524A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B5EE9"/>
    <w:rPr>
      <w:color w:val="605E5C"/>
      <w:shd w:val="clear" w:color="auto" w:fill="E1DFDD"/>
    </w:rPr>
  </w:style>
  <w:style w:type="paragraph" w:styleId="NormalWeb">
    <w:name w:val="Normal (Web)"/>
    <w:basedOn w:val="Normal"/>
    <w:uiPriority w:val="99"/>
    <w:semiHidden/>
    <w:unhideWhenUsed/>
    <w:rsid w:val="00F274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9873">
      <w:bodyDiv w:val="1"/>
      <w:marLeft w:val="0"/>
      <w:marRight w:val="0"/>
      <w:marTop w:val="0"/>
      <w:marBottom w:val="0"/>
      <w:divBdr>
        <w:top w:val="none" w:sz="0" w:space="0" w:color="auto"/>
        <w:left w:val="none" w:sz="0" w:space="0" w:color="auto"/>
        <w:bottom w:val="none" w:sz="0" w:space="0" w:color="auto"/>
        <w:right w:val="none" w:sz="0" w:space="0" w:color="auto"/>
      </w:divBdr>
    </w:div>
    <w:div w:id="2370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x.d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b.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sb.dc.gov/page/consumer-sc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Hartig, Kathryn (DISB)</dc:creator>
  <cp:lastModifiedBy>Bryant, Tanya (DISB)</cp:lastModifiedBy>
  <cp:revision>4</cp:revision>
  <cp:lastPrinted>2019-06-27T16:43:00Z</cp:lastPrinted>
  <dcterms:created xsi:type="dcterms:W3CDTF">2019-07-11T22:14:00Z</dcterms:created>
  <dcterms:modified xsi:type="dcterms:W3CDTF">2019-07-11T22:35:00Z</dcterms:modified>
</cp:coreProperties>
</file>