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186A" w14:textId="5F72FD2C" w:rsidR="00FA6233" w:rsidRPr="001F597B" w:rsidRDefault="00FA6233" w:rsidP="004C2D44">
      <w:pPr>
        <w:spacing w:after="0" w:line="240" w:lineRule="auto"/>
        <w:jc w:val="center"/>
        <w:rPr>
          <w:rFonts w:asciiTheme="minorHAnsi" w:eastAsia="Times New Roman" w:hAnsiTheme="minorHAnsi" w:cstheme="minorHAnsi"/>
          <w:b/>
          <w:bCs/>
          <w:color w:val="000000"/>
          <w:sz w:val="28"/>
          <w:szCs w:val="28"/>
        </w:rPr>
      </w:pPr>
      <w:r w:rsidRPr="001F597B">
        <w:rPr>
          <w:rFonts w:asciiTheme="minorHAnsi" w:eastAsia="Times New Roman" w:hAnsiTheme="minorHAnsi" w:cstheme="minorHAnsi"/>
          <w:b/>
          <w:bCs/>
          <w:color w:val="000000"/>
          <w:sz w:val="28"/>
          <w:szCs w:val="28"/>
        </w:rPr>
        <w:t>CONSUMER ALERT</w:t>
      </w:r>
    </w:p>
    <w:p w14:paraId="59676BE8" w14:textId="34C7C361" w:rsidR="00FA6233" w:rsidRPr="001F597B" w:rsidRDefault="00621761" w:rsidP="004C2D44">
      <w:pPr>
        <w:spacing w:after="0" w:line="24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xml:space="preserve">Temporary </w:t>
      </w:r>
      <w:r w:rsidR="00FA6233" w:rsidRPr="001F597B">
        <w:rPr>
          <w:rFonts w:asciiTheme="minorHAnsi" w:eastAsia="Times New Roman" w:hAnsiTheme="minorHAnsi" w:cstheme="minorHAnsi"/>
          <w:b/>
          <w:bCs/>
          <w:color w:val="000000"/>
        </w:rPr>
        <w:t xml:space="preserve">PSLF </w:t>
      </w:r>
      <w:r w:rsidR="00470239" w:rsidRPr="001F597B">
        <w:rPr>
          <w:rFonts w:asciiTheme="minorHAnsi" w:eastAsia="Times New Roman" w:hAnsiTheme="minorHAnsi" w:cstheme="minorHAnsi"/>
          <w:b/>
          <w:bCs/>
          <w:color w:val="000000"/>
        </w:rPr>
        <w:t>Waiver Program Deadline October 31</w:t>
      </w:r>
    </w:p>
    <w:p w14:paraId="65E4946D" w14:textId="77777777" w:rsidR="00FA6233" w:rsidRDefault="00FA6233" w:rsidP="004C2D44">
      <w:pPr>
        <w:spacing w:after="0" w:line="240" w:lineRule="auto"/>
        <w:rPr>
          <w:rFonts w:asciiTheme="minorHAnsi" w:eastAsia="Times New Roman" w:hAnsiTheme="minorHAnsi" w:cstheme="minorHAnsi"/>
          <w:color w:val="000000"/>
        </w:rPr>
      </w:pPr>
    </w:p>
    <w:p w14:paraId="242CD2D1" w14:textId="59A49888" w:rsidR="001F597B" w:rsidRPr="009C0818" w:rsidRDefault="001F597B" w:rsidP="004C2D44">
      <w:pPr>
        <w:spacing w:after="0" w:line="240" w:lineRule="auto"/>
        <w:rPr>
          <w:rFonts w:asciiTheme="minorHAnsi" w:hAnsiTheme="minorHAnsi" w:cstheme="minorHAnsi"/>
          <w:b/>
          <w:bCs/>
        </w:rPr>
      </w:pPr>
      <w:r w:rsidRPr="0007370F">
        <w:rPr>
          <w:rFonts w:asciiTheme="minorHAnsi" w:hAnsiTheme="minorHAnsi" w:cstheme="minorHAnsi"/>
        </w:rPr>
        <w:t xml:space="preserve">The Department of Insurance, Securities and Banking (DISB) wants </w:t>
      </w:r>
      <w:r>
        <w:rPr>
          <w:rFonts w:asciiTheme="minorHAnsi" w:hAnsiTheme="minorHAnsi" w:cstheme="minorHAnsi"/>
        </w:rPr>
        <w:t>District</w:t>
      </w:r>
      <w:r w:rsidRPr="0007370F">
        <w:rPr>
          <w:rFonts w:asciiTheme="minorHAnsi" w:hAnsiTheme="minorHAnsi" w:cstheme="minorHAnsi"/>
        </w:rPr>
        <w:t xml:space="preserve"> </w:t>
      </w:r>
      <w:r w:rsidR="00A538C7">
        <w:rPr>
          <w:rFonts w:asciiTheme="minorHAnsi" w:hAnsiTheme="minorHAnsi" w:cstheme="minorHAnsi"/>
        </w:rPr>
        <w:t>residents</w:t>
      </w:r>
      <w:r w:rsidRPr="0007370F">
        <w:rPr>
          <w:rFonts w:asciiTheme="minorHAnsi" w:hAnsiTheme="minorHAnsi" w:cstheme="minorHAnsi"/>
        </w:rPr>
        <w:t xml:space="preserve"> </w:t>
      </w:r>
      <w:r w:rsidR="00B74A91">
        <w:rPr>
          <w:rFonts w:asciiTheme="minorHAnsi" w:hAnsiTheme="minorHAnsi" w:cstheme="minorHAnsi"/>
        </w:rPr>
        <w:t>who</w:t>
      </w:r>
      <w:r w:rsidR="0038155D">
        <w:rPr>
          <w:rFonts w:asciiTheme="minorHAnsi" w:hAnsiTheme="minorHAnsi" w:cstheme="minorHAnsi"/>
        </w:rPr>
        <w:t xml:space="preserve"> work in public service </w:t>
      </w:r>
      <w:r>
        <w:rPr>
          <w:rFonts w:asciiTheme="minorHAnsi" w:hAnsiTheme="minorHAnsi" w:cstheme="minorHAnsi"/>
        </w:rPr>
        <w:t xml:space="preserve">to be aware </w:t>
      </w:r>
      <w:r w:rsidR="00A538C7">
        <w:rPr>
          <w:rFonts w:asciiTheme="minorHAnsi" w:hAnsiTheme="minorHAnsi" w:cstheme="minorHAnsi"/>
        </w:rPr>
        <w:t xml:space="preserve">that the deadline for </w:t>
      </w:r>
      <w:r w:rsidR="009C0818">
        <w:rPr>
          <w:rFonts w:asciiTheme="minorHAnsi" w:hAnsiTheme="minorHAnsi" w:cstheme="minorHAnsi"/>
        </w:rPr>
        <w:t>applying to the</w:t>
      </w:r>
      <w:r w:rsidR="00621761">
        <w:rPr>
          <w:rFonts w:asciiTheme="minorHAnsi" w:hAnsiTheme="minorHAnsi" w:cstheme="minorHAnsi"/>
        </w:rPr>
        <w:t xml:space="preserve"> Temporary</w:t>
      </w:r>
      <w:r w:rsidR="009C0818">
        <w:rPr>
          <w:rFonts w:asciiTheme="minorHAnsi" w:hAnsiTheme="minorHAnsi" w:cstheme="minorHAnsi"/>
        </w:rPr>
        <w:t xml:space="preserve"> Public Service Loan Forgiveness</w:t>
      </w:r>
      <w:r w:rsidR="00621761">
        <w:rPr>
          <w:rFonts w:asciiTheme="minorHAnsi" w:hAnsiTheme="minorHAnsi" w:cstheme="minorHAnsi"/>
        </w:rPr>
        <w:t xml:space="preserve"> Waiver</w:t>
      </w:r>
      <w:r w:rsidR="009C0818">
        <w:rPr>
          <w:rFonts w:asciiTheme="minorHAnsi" w:hAnsiTheme="minorHAnsi" w:cstheme="minorHAnsi"/>
        </w:rPr>
        <w:t xml:space="preserve"> Program (PSLF</w:t>
      </w:r>
      <w:r w:rsidR="00792FC4">
        <w:rPr>
          <w:rFonts w:asciiTheme="minorHAnsi" w:hAnsiTheme="minorHAnsi" w:cstheme="minorHAnsi"/>
        </w:rPr>
        <w:t xml:space="preserve"> </w:t>
      </w:r>
      <w:r w:rsidR="000D5488">
        <w:rPr>
          <w:rFonts w:asciiTheme="minorHAnsi" w:hAnsiTheme="minorHAnsi" w:cstheme="minorHAnsi"/>
        </w:rPr>
        <w:t>waiver</w:t>
      </w:r>
      <w:r w:rsidR="009C0818">
        <w:rPr>
          <w:rFonts w:asciiTheme="minorHAnsi" w:hAnsiTheme="minorHAnsi" w:cstheme="minorHAnsi"/>
        </w:rPr>
        <w:t xml:space="preserve">) is </w:t>
      </w:r>
      <w:r w:rsidR="009C0818" w:rsidRPr="009C0818">
        <w:rPr>
          <w:rFonts w:asciiTheme="minorHAnsi" w:hAnsiTheme="minorHAnsi" w:cstheme="minorHAnsi"/>
          <w:b/>
          <w:bCs/>
        </w:rPr>
        <w:t xml:space="preserve">October 31. </w:t>
      </w:r>
    </w:p>
    <w:p w14:paraId="7F5455D0" w14:textId="32A9474A" w:rsidR="00F36AE4" w:rsidRPr="00F36AE4" w:rsidRDefault="00F36AE4" w:rsidP="004C2D44">
      <w:pPr>
        <w:pStyle w:val="xxmsonormal"/>
        <w:spacing w:before="0" w:beforeAutospacing="0" w:after="0" w:afterAutospacing="0"/>
        <w:rPr>
          <w:rFonts w:asciiTheme="minorHAnsi" w:hAnsiTheme="minorHAnsi" w:cstheme="minorHAnsi"/>
        </w:rPr>
      </w:pPr>
    </w:p>
    <w:p w14:paraId="1C5A0E5B" w14:textId="6DAD0996" w:rsidR="00D24A37" w:rsidRPr="00D24A37" w:rsidRDefault="00D24A37" w:rsidP="004C2D44">
      <w:pPr>
        <w:pStyle w:val="xxmsonormal"/>
        <w:spacing w:before="0" w:beforeAutospacing="0" w:after="0" w:afterAutospacing="0"/>
        <w:rPr>
          <w:rFonts w:asciiTheme="minorHAnsi" w:hAnsiTheme="minorHAnsi" w:cstheme="minorHAnsi"/>
          <w:b/>
          <w:bCs/>
          <w:sz w:val="24"/>
          <w:szCs w:val="24"/>
        </w:rPr>
      </w:pPr>
      <w:r>
        <w:rPr>
          <w:rFonts w:asciiTheme="minorHAnsi" w:hAnsiTheme="minorHAnsi" w:cstheme="minorHAnsi"/>
          <w:b/>
          <w:bCs/>
          <w:sz w:val="24"/>
          <w:szCs w:val="24"/>
        </w:rPr>
        <w:t>ABOUT</w:t>
      </w:r>
      <w:r w:rsidR="00792FC4">
        <w:rPr>
          <w:rFonts w:asciiTheme="minorHAnsi" w:hAnsiTheme="minorHAnsi" w:cstheme="minorHAnsi"/>
          <w:b/>
          <w:bCs/>
          <w:sz w:val="24"/>
          <w:szCs w:val="24"/>
        </w:rPr>
        <w:t xml:space="preserve"> THE</w:t>
      </w:r>
      <w:r>
        <w:rPr>
          <w:rFonts w:asciiTheme="minorHAnsi" w:hAnsiTheme="minorHAnsi" w:cstheme="minorHAnsi"/>
          <w:b/>
          <w:bCs/>
          <w:sz w:val="24"/>
          <w:szCs w:val="24"/>
        </w:rPr>
        <w:t xml:space="preserve"> </w:t>
      </w:r>
      <w:r w:rsidRPr="00D24A37">
        <w:rPr>
          <w:rFonts w:asciiTheme="minorHAnsi" w:hAnsiTheme="minorHAnsi" w:cstheme="minorHAnsi"/>
          <w:b/>
          <w:bCs/>
          <w:sz w:val="24"/>
          <w:szCs w:val="24"/>
        </w:rPr>
        <w:t>PSLF</w:t>
      </w:r>
      <w:r w:rsidR="00792FC4">
        <w:rPr>
          <w:rFonts w:asciiTheme="minorHAnsi" w:hAnsiTheme="minorHAnsi" w:cstheme="minorHAnsi"/>
          <w:b/>
          <w:bCs/>
          <w:sz w:val="24"/>
          <w:szCs w:val="24"/>
        </w:rPr>
        <w:t xml:space="preserve"> WAIVER</w:t>
      </w:r>
    </w:p>
    <w:p w14:paraId="672BB1D0" w14:textId="53E5B063" w:rsidR="009D7714" w:rsidRPr="00233195" w:rsidRDefault="00F36AE4" w:rsidP="004C2D44">
      <w:pPr>
        <w:pStyle w:val="xxmsonormal"/>
        <w:spacing w:before="0" w:beforeAutospacing="0" w:after="0" w:afterAutospacing="0"/>
        <w:rPr>
          <w:rFonts w:asciiTheme="minorHAnsi" w:hAnsiTheme="minorHAnsi" w:cstheme="minorHAnsi"/>
          <w:sz w:val="24"/>
          <w:szCs w:val="24"/>
        </w:rPr>
      </w:pPr>
      <w:r w:rsidRPr="00F36AE4">
        <w:rPr>
          <w:rFonts w:asciiTheme="minorHAnsi" w:hAnsiTheme="minorHAnsi" w:cstheme="minorHAnsi"/>
          <w:sz w:val="24"/>
          <w:szCs w:val="24"/>
        </w:rPr>
        <w:t xml:space="preserve">If you have a federal student loan, time is running out to take advantage of </w:t>
      </w:r>
      <w:r w:rsidR="00C12BC7">
        <w:rPr>
          <w:rFonts w:asciiTheme="minorHAnsi" w:hAnsiTheme="minorHAnsi" w:cstheme="minorHAnsi"/>
          <w:sz w:val="24"/>
          <w:szCs w:val="24"/>
        </w:rPr>
        <w:t>the</w:t>
      </w:r>
      <w:r w:rsidR="00621761">
        <w:rPr>
          <w:rFonts w:asciiTheme="minorHAnsi" w:hAnsiTheme="minorHAnsi" w:cstheme="minorHAnsi"/>
          <w:sz w:val="24"/>
          <w:szCs w:val="24"/>
        </w:rPr>
        <w:t xml:space="preserve"> Temporary</w:t>
      </w:r>
      <w:r w:rsidR="00C12BC7">
        <w:rPr>
          <w:rFonts w:asciiTheme="minorHAnsi" w:hAnsiTheme="minorHAnsi" w:cstheme="minorHAnsi"/>
          <w:sz w:val="24"/>
          <w:szCs w:val="24"/>
        </w:rPr>
        <w:t xml:space="preserve"> PSLF Waiver Program </w:t>
      </w:r>
      <w:r w:rsidRPr="00F36AE4">
        <w:rPr>
          <w:rFonts w:asciiTheme="minorHAnsi" w:hAnsiTheme="minorHAnsi" w:cstheme="minorHAnsi"/>
          <w:sz w:val="24"/>
          <w:szCs w:val="24"/>
        </w:rPr>
        <w:t xml:space="preserve">implemented by the Biden Administration. </w:t>
      </w:r>
      <w:r w:rsidR="002A0F99">
        <w:rPr>
          <w:rFonts w:asciiTheme="minorHAnsi" w:hAnsiTheme="minorHAnsi" w:cstheme="minorHAnsi"/>
          <w:sz w:val="24"/>
          <w:szCs w:val="24"/>
        </w:rPr>
        <w:t>DISB</w:t>
      </w:r>
      <w:r w:rsidRPr="00F36AE4">
        <w:rPr>
          <w:rFonts w:asciiTheme="minorHAnsi" w:hAnsiTheme="minorHAnsi" w:cstheme="minorHAnsi"/>
          <w:sz w:val="24"/>
          <w:szCs w:val="24"/>
        </w:rPr>
        <w:t xml:space="preserve"> provides support navigating the PSLF</w:t>
      </w:r>
      <w:r w:rsidR="00792FC4">
        <w:rPr>
          <w:rFonts w:asciiTheme="minorHAnsi" w:hAnsiTheme="minorHAnsi" w:cstheme="minorHAnsi"/>
          <w:sz w:val="24"/>
          <w:szCs w:val="24"/>
        </w:rPr>
        <w:t xml:space="preserve"> </w:t>
      </w:r>
      <w:r w:rsidR="000D5488">
        <w:rPr>
          <w:rFonts w:asciiTheme="minorHAnsi" w:hAnsiTheme="minorHAnsi" w:cstheme="minorHAnsi"/>
          <w:sz w:val="24"/>
          <w:szCs w:val="24"/>
        </w:rPr>
        <w:t>waiver</w:t>
      </w:r>
      <w:r w:rsidRPr="00F36AE4">
        <w:rPr>
          <w:rFonts w:asciiTheme="minorHAnsi" w:hAnsiTheme="minorHAnsi" w:cstheme="minorHAnsi"/>
          <w:sz w:val="24"/>
          <w:szCs w:val="24"/>
        </w:rPr>
        <w:t xml:space="preserve"> process. </w:t>
      </w:r>
      <w:r w:rsidR="009D7714">
        <w:rPr>
          <w:rFonts w:asciiTheme="minorHAnsi" w:hAnsiTheme="minorHAnsi" w:cstheme="minorHAnsi"/>
          <w:sz w:val="24"/>
          <w:szCs w:val="24"/>
        </w:rPr>
        <w:t xml:space="preserve">You can also access </w:t>
      </w:r>
      <w:r w:rsidR="00EA222D">
        <w:rPr>
          <w:rFonts w:asciiTheme="minorHAnsi" w:hAnsiTheme="minorHAnsi" w:cstheme="minorHAnsi"/>
          <w:sz w:val="24"/>
          <w:szCs w:val="24"/>
        </w:rPr>
        <w:t>four</w:t>
      </w:r>
      <w:r w:rsidR="00C219D1">
        <w:rPr>
          <w:rFonts w:asciiTheme="minorHAnsi" w:hAnsiTheme="minorHAnsi" w:cstheme="minorHAnsi"/>
          <w:sz w:val="24"/>
          <w:szCs w:val="24"/>
        </w:rPr>
        <w:t>-</w:t>
      </w:r>
      <w:r w:rsidR="009D7714">
        <w:rPr>
          <w:rFonts w:asciiTheme="minorHAnsi" w:hAnsiTheme="minorHAnsi" w:cstheme="minorHAnsi"/>
          <w:sz w:val="24"/>
          <w:szCs w:val="24"/>
        </w:rPr>
        <w:t xml:space="preserve">minute video vignettes on each phase of the </w:t>
      </w:r>
      <w:r w:rsidR="009D7714" w:rsidRPr="00233195">
        <w:rPr>
          <w:rFonts w:asciiTheme="minorHAnsi" w:hAnsiTheme="minorHAnsi" w:cstheme="minorHAnsi"/>
          <w:sz w:val="24"/>
          <w:szCs w:val="24"/>
        </w:rPr>
        <w:t xml:space="preserve">process at </w:t>
      </w:r>
      <w:hyperlink r:id="rId7" w:history="1">
        <w:r w:rsidR="009D7714" w:rsidRPr="00B03AAB">
          <w:rPr>
            <w:rStyle w:val="Hyperlink"/>
            <w:rFonts w:asciiTheme="minorHAnsi" w:hAnsiTheme="minorHAnsi" w:cstheme="minorHAnsi"/>
            <w:sz w:val="24"/>
            <w:szCs w:val="24"/>
          </w:rPr>
          <w:t>forgivemystudentdebt.org</w:t>
        </w:r>
      </w:hyperlink>
      <w:r w:rsidR="009D7714" w:rsidRPr="00233195">
        <w:rPr>
          <w:rFonts w:asciiTheme="minorHAnsi" w:hAnsiTheme="minorHAnsi" w:cstheme="minorHAnsi"/>
          <w:sz w:val="24"/>
          <w:szCs w:val="24"/>
        </w:rPr>
        <w:t>.</w:t>
      </w:r>
    </w:p>
    <w:p w14:paraId="3124DAA4" w14:textId="5812E017" w:rsidR="00F36AE4" w:rsidRPr="00F36AE4" w:rsidRDefault="00F36AE4" w:rsidP="004C2D44">
      <w:pPr>
        <w:pStyle w:val="xxmsonormal"/>
        <w:spacing w:before="0" w:beforeAutospacing="0" w:after="0" w:afterAutospacing="0"/>
        <w:rPr>
          <w:rFonts w:asciiTheme="minorHAnsi" w:hAnsiTheme="minorHAnsi" w:cstheme="minorHAnsi"/>
        </w:rPr>
      </w:pPr>
      <w:r w:rsidRPr="00F36AE4">
        <w:rPr>
          <w:rFonts w:asciiTheme="minorHAnsi" w:hAnsiTheme="minorHAnsi" w:cstheme="minorHAnsi"/>
          <w:sz w:val="24"/>
          <w:szCs w:val="24"/>
        </w:rPr>
        <w:t> </w:t>
      </w:r>
    </w:p>
    <w:p w14:paraId="6DE49958" w14:textId="36D16C0D" w:rsidR="00F36AE4" w:rsidRPr="006C7F36" w:rsidRDefault="00F36AE4" w:rsidP="004C2D44">
      <w:pPr>
        <w:pStyle w:val="xxmsonormal"/>
        <w:spacing w:before="0" w:beforeAutospacing="0" w:after="0" w:afterAutospacing="0"/>
        <w:rPr>
          <w:rFonts w:asciiTheme="minorHAnsi" w:hAnsiTheme="minorHAnsi" w:cstheme="minorHAnsi"/>
          <w:sz w:val="24"/>
          <w:szCs w:val="24"/>
        </w:rPr>
      </w:pPr>
      <w:r w:rsidRPr="00F36AE4">
        <w:rPr>
          <w:rFonts w:asciiTheme="minorHAnsi" w:hAnsiTheme="minorHAnsi" w:cstheme="minorHAnsi"/>
          <w:sz w:val="24"/>
          <w:szCs w:val="24"/>
        </w:rPr>
        <w:t>The</w:t>
      </w:r>
      <w:r w:rsidRPr="00F36AE4">
        <w:rPr>
          <w:rFonts w:asciiTheme="minorHAnsi" w:hAnsiTheme="minorHAnsi" w:cstheme="minorHAnsi"/>
          <w:b/>
          <w:bCs/>
          <w:sz w:val="24"/>
          <w:szCs w:val="24"/>
        </w:rPr>
        <w:t xml:space="preserve"> </w:t>
      </w:r>
      <w:r w:rsidRPr="00F36AE4">
        <w:rPr>
          <w:rFonts w:asciiTheme="minorHAnsi" w:hAnsiTheme="minorHAnsi" w:cstheme="minorHAnsi"/>
          <w:sz w:val="24"/>
          <w:szCs w:val="24"/>
        </w:rPr>
        <w:t xml:space="preserve">PSLF program offered by the U.S. Department of Education (ED) forgives the remaining balance of a </w:t>
      </w:r>
      <w:hyperlink r:id="rId8" w:history="1">
        <w:r w:rsidRPr="00A50FB3">
          <w:rPr>
            <w:rStyle w:val="Hyperlink"/>
            <w:rFonts w:asciiTheme="minorHAnsi" w:hAnsiTheme="minorHAnsi" w:cstheme="minorHAnsi"/>
            <w:sz w:val="24"/>
            <w:szCs w:val="24"/>
          </w:rPr>
          <w:t xml:space="preserve">Direct </w:t>
        </w:r>
        <w:r w:rsidR="00774D0E" w:rsidRPr="00A50FB3">
          <w:rPr>
            <w:rStyle w:val="Hyperlink"/>
            <w:rFonts w:asciiTheme="minorHAnsi" w:hAnsiTheme="minorHAnsi" w:cstheme="minorHAnsi"/>
            <w:sz w:val="24"/>
            <w:szCs w:val="24"/>
          </w:rPr>
          <w:t>L</w:t>
        </w:r>
        <w:r w:rsidRPr="00A50FB3">
          <w:rPr>
            <w:rStyle w:val="Hyperlink"/>
            <w:rFonts w:asciiTheme="minorHAnsi" w:hAnsiTheme="minorHAnsi" w:cstheme="minorHAnsi"/>
            <w:sz w:val="24"/>
            <w:szCs w:val="24"/>
          </w:rPr>
          <w:t>oan</w:t>
        </w:r>
      </w:hyperlink>
      <w:r w:rsidRPr="00F36AE4">
        <w:rPr>
          <w:rFonts w:asciiTheme="minorHAnsi" w:hAnsiTheme="minorHAnsi" w:cstheme="minorHAnsi"/>
          <w:sz w:val="24"/>
          <w:szCs w:val="24"/>
        </w:rPr>
        <w:t xml:space="preserve"> for borrowers while they are working full time for government or nonprofit employers. Borrowers must enter a qualifying repayment plan and make 120  monthly payments to be eligible for loan </w:t>
      </w:r>
      <w:r w:rsidRPr="006C7F36">
        <w:rPr>
          <w:rFonts w:asciiTheme="minorHAnsi" w:hAnsiTheme="minorHAnsi" w:cstheme="minorHAnsi"/>
          <w:sz w:val="24"/>
          <w:szCs w:val="24"/>
        </w:rPr>
        <w:t>forgiveness.</w:t>
      </w:r>
      <w:r w:rsidR="006C7F36" w:rsidRPr="006C7F36">
        <w:rPr>
          <w:rFonts w:asciiTheme="minorHAnsi" w:hAnsiTheme="minorHAnsi" w:cstheme="minorHAnsi"/>
          <w:sz w:val="24"/>
          <w:szCs w:val="24"/>
        </w:rPr>
        <w:t xml:space="preserve"> </w:t>
      </w:r>
      <w:r w:rsidR="006C7F36" w:rsidRPr="006C7F36">
        <w:rPr>
          <w:rStyle w:val="cf01"/>
          <w:rFonts w:asciiTheme="minorHAnsi" w:hAnsiTheme="minorHAnsi" w:cstheme="minorHAnsi"/>
          <w:sz w:val="24"/>
          <w:szCs w:val="24"/>
        </w:rPr>
        <w:t xml:space="preserve">View Frequently Asked Questions about the PSLF Program here: </w:t>
      </w:r>
      <w:hyperlink r:id="rId9" w:history="1">
        <w:r w:rsidR="006C7F36" w:rsidRPr="006C7F36">
          <w:rPr>
            <w:rStyle w:val="cf01"/>
            <w:rFonts w:asciiTheme="minorHAnsi" w:hAnsiTheme="minorHAnsi" w:cstheme="minorHAnsi"/>
            <w:color w:val="0000FF"/>
            <w:sz w:val="24"/>
            <w:szCs w:val="24"/>
            <w:u w:val="single"/>
          </w:rPr>
          <w:t>disb.dc.gov/page/pslffaqs</w:t>
        </w:r>
      </w:hyperlink>
      <w:r w:rsidR="008D0291">
        <w:rPr>
          <w:rFonts w:asciiTheme="minorHAnsi" w:hAnsiTheme="minorHAnsi" w:cstheme="minorHAnsi"/>
          <w:sz w:val="24"/>
          <w:szCs w:val="24"/>
        </w:rPr>
        <w:t>.</w:t>
      </w:r>
      <w:r w:rsidRPr="006C7F36">
        <w:rPr>
          <w:rFonts w:asciiTheme="minorHAnsi" w:hAnsiTheme="minorHAnsi" w:cstheme="minorHAnsi"/>
          <w:sz w:val="24"/>
          <w:szCs w:val="24"/>
        </w:rPr>
        <w:t xml:space="preserve"> </w:t>
      </w:r>
    </w:p>
    <w:p w14:paraId="75DBC804" w14:textId="0B0F4AB5" w:rsidR="00F36AE4" w:rsidRPr="006C7F36" w:rsidRDefault="00F36AE4" w:rsidP="004C2D44">
      <w:pPr>
        <w:pStyle w:val="xxmsonormal"/>
        <w:spacing w:before="0" w:beforeAutospacing="0" w:after="0" w:afterAutospacing="0"/>
        <w:textAlignment w:val="baseline"/>
        <w:rPr>
          <w:rFonts w:asciiTheme="minorHAnsi" w:hAnsiTheme="minorHAnsi" w:cstheme="minorHAnsi"/>
          <w:sz w:val="24"/>
          <w:szCs w:val="24"/>
        </w:rPr>
      </w:pPr>
    </w:p>
    <w:p w14:paraId="64B1C0C4" w14:textId="43053927" w:rsidR="004F5374" w:rsidRPr="004F5374" w:rsidRDefault="004F5374" w:rsidP="004C2D44">
      <w:pPr>
        <w:pStyle w:val="xxmsonormal"/>
        <w:spacing w:before="0" w:beforeAutospacing="0" w:after="0" w:afterAutospacing="0"/>
        <w:textAlignment w:val="baseline"/>
        <w:rPr>
          <w:rFonts w:asciiTheme="minorHAnsi" w:hAnsiTheme="minorHAnsi" w:cstheme="minorHAnsi"/>
          <w:b/>
          <w:bCs/>
        </w:rPr>
      </w:pPr>
      <w:r w:rsidRPr="004F5374">
        <w:rPr>
          <w:rFonts w:asciiTheme="minorHAnsi" w:hAnsiTheme="minorHAnsi" w:cstheme="minorHAnsi"/>
          <w:b/>
          <w:bCs/>
          <w:sz w:val="24"/>
          <w:szCs w:val="24"/>
        </w:rPr>
        <w:t>ACTION STEPS</w:t>
      </w:r>
    </w:p>
    <w:p w14:paraId="0B9535D2" w14:textId="77777777" w:rsidR="00F36AE4" w:rsidRPr="00F36AE4" w:rsidRDefault="00F36AE4" w:rsidP="004C2D44">
      <w:pPr>
        <w:pStyle w:val="xxmsonormal"/>
        <w:spacing w:before="0" w:beforeAutospacing="0" w:after="0" w:afterAutospacing="0"/>
        <w:textAlignment w:val="baseline"/>
        <w:rPr>
          <w:rFonts w:asciiTheme="minorHAnsi" w:hAnsiTheme="minorHAnsi" w:cstheme="minorHAnsi"/>
        </w:rPr>
      </w:pPr>
      <w:r w:rsidRPr="00F36AE4">
        <w:rPr>
          <w:rFonts w:asciiTheme="minorHAnsi" w:hAnsiTheme="minorHAnsi" w:cstheme="minorHAnsi"/>
          <w:sz w:val="24"/>
          <w:szCs w:val="24"/>
        </w:rPr>
        <w:t>In 2021, the Biden Administration added a waiver to the PSLF program, which</w:t>
      </w:r>
      <w:r w:rsidRPr="00F36AE4">
        <w:rPr>
          <w:rFonts w:asciiTheme="minorHAnsi" w:hAnsiTheme="minorHAnsi" w:cstheme="minorHAnsi"/>
          <w:b/>
          <w:bCs/>
          <w:sz w:val="24"/>
          <w:szCs w:val="24"/>
        </w:rPr>
        <w:t xml:space="preserve"> </w:t>
      </w:r>
      <w:r w:rsidRPr="00F36AE4">
        <w:rPr>
          <w:rFonts w:asciiTheme="minorHAnsi" w:hAnsiTheme="minorHAnsi" w:cstheme="minorHAnsi"/>
          <w:sz w:val="24"/>
          <w:szCs w:val="24"/>
        </w:rPr>
        <w:t>provides</w:t>
      </w:r>
      <w:r w:rsidRPr="00F36AE4">
        <w:rPr>
          <w:rFonts w:asciiTheme="minorHAnsi" w:hAnsiTheme="minorHAnsi" w:cstheme="minorHAnsi"/>
          <w:b/>
          <w:bCs/>
          <w:sz w:val="24"/>
          <w:szCs w:val="24"/>
        </w:rPr>
        <w:t xml:space="preserve"> </w:t>
      </w:r>
      <w:r w:rsidRPr="00F36AE4">
        <w:rPr>
          <w:rFonts w:asciiTheme="minorHAnsi" w:hAnsiTheme="minorHAnsi" w:cstheme="minorHAnsi"/>
          <w:sz w:val="24"/>
          <w:szCs w:val="24"/>
        </w:rPr>
        <w:t xml:space="preserve">credit for past payments made on loans that would otherwise not qualify for PSLF (for example, a Federal Perkins Loan or Federal Family Education Loans). To take advantage of this waiver, you must act fast. The waiver period ends </w:t>
      </w:r>
      <w:r w:rsidRPr="00D74A71">
        <w:rPr>
          <w:rFonts w:asciiTheme="minorHAnsi" w:hAnsiTheme="minorHAnsi" w:cstheme="minorHAnsi"/>
          <w:b/>
          <w:bCs/>
          <w:sz w:val="24"/>
          <w:szCs w:val="24"/>
        </w:rPr>
        <w:t>October 31</w:t>
      </w:r>
      <w:r w:rsidRPr="00F36AE4">
        <w:rPr>
          <w:rFonts w:asciiTheme="minorHAnsi" w:hAnsiTheme="minorHAnsi" w:cstheme="minorHAnsi"/>
          <w:sz w:val="24"/>
          <w:szCs w:val="24"/>
        </w:rPr>
        <w:t xml:space="preserve">, </w:t>
      </w:r>
      <w:r w:rsidRPr="00105A50">
        <w:rPr>
          <w:rFonts w:asciiTheme="minorHAnsi" w:hAnsiTheme="minorHAnsi" w:cstheme="minorHAnsi"/>
          <w:b/>
          <w:bCs/>
          <w:sz w:val="24"/>
          <w:szCs w:val="24"/>
        </w:rPr>
        <w:t>2022</w:t>
      </w:r>
      <w:r w:rsidRPr="00F36AE4">
        <w:rPr>
          <w:rFonts w:asciiTheme="minorHAnsi" w:hAnsiTheme="minorHAnsi" w:cstheme="minorHAnsi"/>
          <w:sz w:val="24"/>
          <w:szCs w:val="24"/>
        </w:rPr>
        <w:t xml:space="preserve">. Here’s what you have to do: </w:t>
      </w:r>
    </w:p>
    <w:p w14:paraId="763E7035" w14:textId="77777777" w:rsidR="00F36AE4" w:rsidRPr="00F36AE4" w:rsidRDefault="00F36AE4" w:rsidP="004C2D44">
      <w:pPr>
        <w:pStyle w:val="xxmsonormal"/>
        <w:spacing w:before="0" w:beforeAutospacing="0" w:after="0" w:afterAutospacing="0"/>
        <w:rPr>
          <w:rFonts w:asciiTheme="minorHAnsi" w:hAnsiTheme="minorHAnsi" w:cstheme="minorHAnsi"/>
        </w:rPr>
      </w:pPr>
      <w:r w:rsidRPr="00F36AE4">
        <w:rPr>
          <w:rFonts w:asciiTheme="minorHAnsi" w:hAnsiTheme="minorHAnsi" w:cstheme="minorHAnsi"/>
          <w:sz w:val="24"/>
          <w:szCs w:val="24"/>
        </w:rPr>
        <w:t> </w:t>
      </w:r>
    </w:p>
    <w:p w14:paraId="5463A6ED" w14:textId="6A22CBF2" w:rsidR="00F36AE4" w:rsidRPr="00F36AE4" w:rsidRDefault="00F36AE4" w:rsidP="004C2D44">
      <w:pPr>
        <w:pStyle w:val="xxmsolistparagraph"/>
        <w:numPr>
          <w:ilvl w:val="0"/>
          <w:numId w:val="3"/>
        </w:numPr>
        <w:rPr>
          <w:rFonts w:asciiTheme="minorHAnsi" w:eastAsia="Times New Roman" w:hAnsiTheme="minorHAnsi" w:cstheme="minorHAnsi"/>
        </w:rPr>
      </w:pPr>
      <w:r w:rsidRPr="00F36AE4">
        <w:rPr>
          <w:rFonts w:asciiTheme="minorHAnsi" w:eastAsia="Times New Roman" w:hAnsiTheme="minorHAnsi" w:cstheme="minorHAnsi"/>
          <w:b/>
          <w:bCs/>
          <w:sz w:val="24"/>
          <w:szCs w:val="24"/>
        </w:rPr>
        <w:t>Check your loan types by logging into your dashboard at studentaid.gov</w:t>
      </w:r>
      <w:r w:rsidRPr="00F36AE4">
        <w:rPr>
          <w:rFonts w:asciiTheme="minorHAnsi" w:eastAsia="Times New Roman" w:hAnsiTheme="minorHAnsi" w:cstheme="minorHAnsi"/>
          <w:sz w:val="24"/>
          <w:szCs w:val="24"/>
        </w:rPr>
        <w:t xml:space="preserve">. If you see any loan type other than “Direct,” you must consolidate your loans before </w:t>
      </w:r>
      <w:r w:rsidRPr="00ED2DC7">
        <w:rPr>
          <w:rFonts w:asciiTheme="minorHAnsi" w:eastAsia="Times New Roman" w:hAnsiTheme="minorHAnsi" w:cstheme="minorHAnsi"/>
          <w:b/>
          <w:bCs/>
          <w:sz w:val="24"/>
          <w:szCs w:val="24"/>
        </w:rPr>
        <w:t>October 31</w:t>
      </w:r>
      <w:r w:rsidRPr="00F36AE4">
        <w:rPr>
          <w:rFonts w:asciiTheme="minorHAnsi" w:eastAsia="Times New Roman" w:hAnsiTheme="minorHAnsi" w:cstheme="minorHAnsi"/>
          <w:sz w:val="24"/>
          <w:szCs w:val="24"/>
        </w:rPr>
        <w:t xml:space="preserve">, </w:t>
      </w:r>
      <w:r w:rsidRPr="003B5C5D">
        <w:rPr>
          <w:rFonts w:asciiTheme="minorHAnsi" w:eastAsia="Times New Roman" w:hAnsiTheme="minorHAnsi" w:cstheme="minorHAnsi"/>
          <w:b/>
          <w:bCs/>
          <w:sz w:val="24"/>
          <w:szCs w:val="24"/>
        </w:rPr>
        <w:t>2022</w:t>
      </w:r>
      <w:r w:rsidRPr="00F36AE4">
        <w:rPr>
          <w:rFonts w:asciiTheme="minorHAnsi" w:eastAsia="Times New Roman" w:hAnsiTheme="minorHAnsi" w:cstheme="minorHAnsi"/>
          <w:sz w:val="24"/>
          <w:szCs w:val="24"/>
        </w:rPr>
        <w:t>. If you need to consolidate, go to step two</w:t>
      </w:r>
      <w:r w:rsidR="00D74A71">
        <w:rPr>
          <w:rFonts w:asciiTheme="minorHAnsi" w:eastAsia="Times New Roman" w:hAnsiTheme="minorHAnsi" w:cstheme="minorHAnsi"/>
          <w:sz w:val="24"/>
          <w:szCs w:val="24"/>
        </w:rPr>
        <w:t>;</w:t>
      </w:r>
      <w:r w:rsidRPr="00F36AE4">
        <w:rPr>
          <w:rFonts w:asciiTheme="minorHAnsi" w:eastAsia="Times New Roman" w:hAnsiTheme="minorHAnsi" w:cstheme="minorHAnsi"/>
          <w:sz w:val="24"/>
          <w:szCs w:val="24"/>
        </w:rPr>
        <w:t xml:space="preserve"> if not, skip to step three. </w:t>
      </w:r>
    </w:p>
    <w:p w14:paraId="0E07ADBD" w14:textId="77777777" w:rsidR="00F36AE4" w:rsidRPr="00F36AE4" w:rsidRDefault="00F36AE4" w:rsidP="004C2D44">
      <w:pPr>
        <w:pStyle w:val="xxmsonormal"/>
        <w:spacing w:before="0" w:beforeAutospacing="0" w:after="0" w:afterAutospacing="0"/>
        <w:rPr>
          <w:rFonts w:asciiTheme="minorHAnsi" w:hAnsiTheme="minorHAnsi" w:cstheme="minorHAnsi"/>
        </w:rPr>
      </w:pPr>
      <w:r w:rsidRPr="00F36AE4">
        <w:rPr>
          <w:rFonts w:asciiTheme="minorHAnsi" w:hAnsiTheme="minorHAnsi" w:cstheme="minorHAnsi"/>
          <w:sz w:val="24"/>
          <w:szCs w:val="24"/>
        </w:rPr>
        <w:t> </w:t>
      </w:r>
    </w:p>
    <w:p w14:paraId="57A0E4C1" w14:textId="0A4928D0" w:rsidR="00F36AE4" w:rsidRPr="00F36AE4" w:rsidRDefault="00F36AE4" w:rsidP="004C2D44">
      <w:pPr>
        <w:pStyle w:val="xxmsolistparagraph"/>
        <w:numPr>
          <w:ilvl w:val="0"/>
          <w:numId w:val="4"/>
        </w:numPr>
        <w:rPr>
          <w:rFonts w:asciiTheme="minorHAnsi" w:eastAsia="Times New Roman" w:hAnsiTheme="minorHAnsi" w:cstheme="minorHAnsi"/>
        </w:rPr>
      </w:pPr>
      <w:r w:rsidRPr="00F36AE4">
        <w:rPr>
          <w:rFonts w:asciiTheme="minorHAnsi" w:eastAsia="Times New Roman" w:hAnsiTheme="minorHAnsi" w:cstheme="minorHAnsi"/>
          <w:b/>
          <w:bCs/>
          <w:sz w:val="24"/>
          <w:szCs w:val="24"/>
        </w:rPr>
        <w:t>Apply to consolidate your federal loans into a Direct Consolidation Loan</w:t>
      </w:r>
      <w:r w:rsidRPr="00F36AE4">
        <w:rPr>
          <w:rFonts w:asciiTheme="minorHAnsi" w:eastAsia="Times New Roman" w:hAnsiTheme="minorHAnsi" w:cstheme="minorHAnsi"/>
          <w:sz w:val="24"/>
          <w:szCs w:val="24"/>
        </w:rPr>
        <w:t xml:space="preserve"> at </w:t>
      </w:r>
      <w:hyperlink r:id="rId10" w:history="1">
        <w:r w:rsidRPr="00F36AE4">
          <w:rPr>
            <w:rStyle w:val="Hyperlink"/>
            <w:rFonts w:asciiTheme="minorHAnsi" w:eastAsia="Times New Roman" w:hAnsiTheme="minorHAnsi" w:cstheme="minorHAnsi"/>
            <w:sz w:val="24"/>
            <w:szCs w:val="24"/>
          </w:rPr>
          <w:t>studentaid.gov/app/launchConsolidation.action</w:t>
        </w:r>
      </w:hyperlink>
      <w:r w:rsidRPr="00F36AE4">
        <w:rPr>
          <w:rFonts w:asciiTheme="minorHAnsi" w:eastAsia="Times New Roman" w:hAnsiTheme="minorHAnsi" w:cstheme="minorHAnsi"/>
          <w:sz w:val="24"/>
          <w:szCs w:val="24"/>
        </w:rPr>
        <w:t>. If you are married and file your taxes jointly, you will receive a code and instructions for your spouse to affirm your joint income for purposes of the repayment plan. Although spouses who file jointly are required to sign, the non-borrower spouse is not financially responsible for the federal student loan debt by signing the documents related to the consolidation process.</w:t>
      </w:r>
      <w:r w:rsidR="00792FC4">
        <w:rPr>
          <w:rFonts w:asciiTheme="minorHAnsi" w:eastAsia="Times New Roman" w:hAnsiTheme="minorHAnsi" w:cstheme="minorHAnsi"/>
          <w:sz w:val="24"/>
          <w:szCs w:val="24"/>
        </w:rPr>
        <w:t xml:space="preserve"> </w:t>
      </w:r>
      <w:r w:rsidR="00792FC4" w:rsidRPr="00792FC4">
        <w:rPr>
          <w:rFonts w:asciiTheme="minorHAnsi" w:eastAsia="Times New Roman" w:hAnsiTheme="minorHAnsi" w:cstheme="minorHAnsi"/>
          <w:sz w:val="24"/>
          <w:szCs w:val="24"/>
        </w:rPr>
        <w:t xml:space="preserve">Note: Consolidating borrowers no longer must wait for proof of transfer of their student loans to complete and submit their PSLF application using the PSLF Help Tool. From now through October 31, ED will save the information submitted through the PSLF Help Tool and </w:t>
      </w:r>
      <w:r w:rsidR="000D5488" w:rsidRPr="000D5488">
        <w:rPr>
          <w:rFonts w:asciiTheme="minorHAnsi" w:eastAsia="Times New Roman" w:hAnsiTheme="minorHAnsi" w:cstheme="minorHAnsi"/>
          <w:sz w:val="24"/>
          <w:szCs w:val="24"/>
        </w:rPr>
        <w:t>the Missouri Higher Education Loan Authority (MOHELA</w:t>
      </w:r>
      <w:r w:rsidR="000D5488">
        <w:rPr>
          <w:rFonts w:asciiTheme="minorHAnsi" w:eastAsia="Times New Roman" w:hAnsiTheme="minorHAnsi" w:cstheme="minorHAnsi"/>
          <w:sz w:val="24"/>
          <w:szCs w:val="24"/>
        </w:rPr>
        <w:t>)</w:t>
      </w:r>
      <w:r w:rsidR="000D5488" w:rsidRPr="000D5488" w:rsidDel="000D5488">
        <w:rPr>
          <w:rFonts w:asciiTheme="minorHAnsi" w:eastAsia="Times New Roman" w:hAnsiTheme="minorHAnsi" w:cstheme="minorHAnsi"/>
          <w:sz w:val="24"/>
          <w:szCs w:val="24"/>
        </w:rPr>
        <w:t xml:space="preserve"> </w:t>
      </w:r>
      <w:r w:rsidR="00792FC4" w:rsidRPr="00792FC4">
        <w:rPr>
          <w:rFonts w:asciiTheme="minorHAnsi" w:eastAsia="Times New Roman" w:hAnsiTheme="minorHAnsi" w:cstheme="minorHAnsi"/>
          <w:sz w:val="24"/>
          <w:szCs w:val="24"/>
        </w:rPr>
        <w:t>will match it to any corresponding consolidation applications.</w:t>
      </w:r>
    </w:p>
    <w:p w14:paraId="5274A9B0" w14:textId="77777777" w:rsidR="00F36AE4" w:rsidRPr="00F36AE4" w:rsidRDefault="00F36AE4" w:rsidP="004C2D44">
      <w:pPr>
        <w:pStyle w:val="xxmsolistparagraph"/>
        <w:ind w:left="720"/>
        <w:rPr>
          <w:rFonts w:asciiTheme="minorHAnsi" w:hAnsiTheme="minorHAnsi" w:cstheme="minorHAnsi"/>
        </w:rPr>
      </w:pPr>
      <w:r w:rsidRPr="00F36AE4">
        <w:rPr>
          <w:rFonts w:asciiTheme="minorHAnsi" w:hAnsiTheme="minorHAnsi" w:cstheme="minorHAnsi"/>
          <w:sz w:val="24"/>
          <w:szCs w:val="24"/>
        </w:rPr>
        <w:t> </w:t>
      </w:r>
    </w:p>
    <w:p w14:paraId="0F44458C" w14:textId="22048ADE" w:rsidR="00E677D9" w:rsidRPr="00E677D9" w:rsidRDefault="00F36AE4" w:rsidP="004C2D44">
      <w:pPr>
        <w:pStyle w:val="xxmsonormal"/>
        <w:numPr>
          <w:ilvl w:val="0"/>
          <w:numId w:val="5"/>
        </w:numPr>
        <w:spacing w:before="0" w:beforeAutospacing="0" w:after="0" w:afterAutospacing="0"/>
        <w:rPr>
          <w:rFonts w:asciiTheme="minorHAnsi" w:eastAsia="Times New Roman" w:hAnsiTheme="minorHAnsi" w:cstheme="minorHAnsi"/>
        </w:rPr>
      </w:pPr>
      <w:r w:rsidRPr="00F36AE4">
        <w:rPr>
          <w:rFonts w:asciiTheme="minorHAnsi" w:eastAsia="Times New Roman" w:hAnsiTheme="minorHAnsi" w:cstheme="minorHAnsi"/>
          <w:b/>
          <w:bCs/>
          <w:sz w:val="24"/>
          <w:szCs w:val="24"/>
        </w:rPr>
        <w:lastRenderedPageBreak/>
        <w:t xml:space="preserve">Use </w:t>
      </w:r>
      <w:r w:rsidR="0051316C">
        <w:rPr>
          <w:rFonts w:asciiTheme="minorHAnsi" w:eastAsia="Times New Roman" w:hAnsiTheme="minorHAnsi" w:cstheme="minorHAnsi"/>
          <w:b/>
          <w:bCs/>
          <w:sz w:val="24"/>
          <w:szCs w:val="24"/>
        </w:rPr>
        <w:t xml:space="preserve">the </w:t>
      </w:r>
      <w:r w:rsidRPr="00F36AE4">
        <w:rPr>
          <w:rFonts w:asciiTheme="minorHAnsi" w:eastAsia="Times New Roman" w:hAnsiTheme="minorHAnsi" w:cstheme="minorHAnsi"/>
          <w:b/>
          <w:bCs/>
          <w:sz w:val="24"/>
          <w:szCs w:val="24"/>
        </w:rPr>
        <w:t xml:space="preserve">PSLF Help Tool to apply for PSLF and take advantage of the waiver program: </w:t>
      </w:r>
      <w:hyperlink r:id="rId11" w:history="1">
        <w:r w:rsidRPr="00F5418C">
          <w:rPr>
            <w:rStyle w:val="Hyperlink"/>
            <w:rFonts w:asciiTheme="minorHAnsi" w:eastAsia="Times New Roman" w:hAnsiTheme="minorHAnsi" w:cstheme="minorHAnsi"/>
            <w:sz w:val="24"/>
            <w:szCs w:val="24"/>
          </w:rPr>
          <w:t>studentaid.gov/pslf</w:t>
        </w:r>
      </w:hyperlink>
      <w:r w:rsidRPr="00F36AE4">
        <w:rPr>
          <w:rFonts w:asciiTheme="minorHAnsi" w:eastAsia="Times New Roman" w:hAnsiTheme="minorHAnsi" w:cstheme="minorHAnsi"/>
          <w:b/>
          <w:bCs/>
          <w:sz w:val="24"/>
          <w:szCs w:val="24"/>
        </w:rPr>
        <w:t xml:space="preserve">. </w:t>
      </w:r>
    </w:p>
    <w:p w14:paraId="55CC990F" w14:textId="77777777" w:rsidR="004C2D44" w:rsidRDefault="00F36AE4" w:rsidP="004C2D44">
      <w:pPr>
        <w:pStyle w:val="xxmsonormal"/>
        <w:spacing w:before="0" w:beforeAutospacing="0" w:after="0" w:afterAutospacing="0"/>
        <w:ind w:left="720"/>
        <w:rPr>
          <w:rFonts w:asciiTheme="minorHAnsi" w:eastAsia="Times New Roman" w:hAnsiTheme="minorHAnsi" w:cstheme="minorHAnsi"/>
          <w:sz w:val="24"/>
          <w:szCs w:val="24"/>
        </w:rPr>
      </w:pPr>
      <w:r w:rsidRPr="00F36AE4">
        <w:rPr>
          <w:rFonts w:asciiTheme="minorHAnsi" w:eastAsia="Times New Roman" w:hAnsiTheme="minorHAnsi" w:cstheme="minorHAnsi"/>
          <w:sz w:val="24"/>
          <w:szCs w:val="24"/>
        </w:rPr>
        <w:t xml:space="preserve">If all </w:t>
      </w:r>
      <w:r w:rsidR="002C7E90">
        <w:rPr>
          <w:rFonts w:asciiTheme="minorHAnsi" w:eastAsia="Times New Roman" w:hAnsiTheme="minorHAnsi" w:cstheme="minorHAnsi"/>
          <w:sz w:val="24"/>
          <w:szCs w:val="24"/>
        </w:rPr>
        <w:t xml:space="preserve">of </w:t>
      </w:r>
      <w:r w:rsidRPr="00F36AE4">
        <w:rPr>
          <w:rFonts w:asciiTheme="minorHAnsi" w:eastAsia="Times New Roman" w:hAnsiTheme="minorHAnsi" w:cstheme="minorHAnsi"/>
          <w:sz w:val="24"/>
          <w:szCs w:val="24"/>
        </w:rPr>
        <w:t>your loans are direct</w:t>
      </w:r>
      <w:r w:rsidR="00E677D9">
        <w:rPr>
          <w:rFonts w:asciiTheme="minorHAnsi" w:eastAsia="Times New Roman" w:hAnsiTheme="minorHAnsi" w:cstheme="minorHAnsi"/>
          <w:sz w:val="24"/>
          <w:szCs w:val="24"/>
        </w:rPr>
        <w:t xml:space="preserve"> and you do not need to consolidate</w:t>
      </w:r>
      <w:r w:rsidRPr="00F36AE4">
        <w:rPr>
          <w:rFonts w:asciiTheme="minorHAnsi" w:eastAsia="Times New Roman" w:hAnsiTheme="minorHAnsi" w:cstheme="minorHAnsi"/>
          <w:sz w:val="24"/>
          <w:szCs w:val="24"/>
        </w:rPr>
        <w:t>, you can go straight to the tool</w:t>
      </w:r>
      <w:r w:rsidR="00E677D9">
        <w:rPr>
          <w:rFonts w:asciiTheme="minorHAnsi" w:eastAsia="Times New Roman" w:hAnsiTheme="minorHAnsi" w:cstheme="minorHAnsi"/>
          <w:sz w:val="24"/>
          <w:szCs w:val="24"/>
        </w:rPr>
        <w:t xml:space="preserve"> and do not need to download the paper form.</w:t>
      </w:r>
    </w:p>
    <w:p w14:paraId="3FD96E7E" w14:textId="158CCE22" w:rsidR="00F36AE4" w:rsidRPr="00F36AE4" w:rsidRDefault="00F36AE4" w:rsidP="004C2D44">
      <w:pPr>
        <w:pStyle w:val="xxmsonormal"/>
        <w:spacing w:before="0" w:beforeAutospacing="0" w:after="0" w:afterAutospacing="0"/>
        <w:ind w:left="720"/>
        <w:rPr>
          <w:rFonts w:asciiTheme="minorHAnsi" w:hAnsiTheme="minorHAnsi" w:cstheme="minorHAnsi"/>
        </w:rPr>
      </w:pPr>
      <w:r w:rsidRPr="00F36AE4">
        <w:rPr>
          <w:rFonts w:asciiTheme="minorHAnsi" w:hAnsiTheme="minorHAnsi" w:cstheme="minorHAnsi"/>
          <w:sz w:val="24"/>
          <w:szCs w:val="24"/>
        </w:rPr>
        <w:t> </w:t>
      </w:r>
    </w:p>
    <w:p w14:paraId="5F70AEB7" w14:textId="3EC9FBD0" w:rsidR="004C2D44" w:rsidRDefault="00F36AE4" w:rsidP="004C2D44">
      <w:pPr>
        <w:pStyle w:val="xxmsonormal"/>
        <w:numPr>
          <w:ilvl w:val="0"/>
          <w:numId w:val="6"/>
        </w:numPr>
        <w:spacing w:before="0" w:beforeAutospacing="0" w:after="0" w:afterAutospacing="0"/>
        <w:rPr>
          <w:rFonts w:asciiTheme="minorHAnsi" w:eastAsia="Times New Roman" w:hAnsiTheme="minorHAnsi" w:cstheme="minorHAnsi"/>
        </w:rPr>
      </w:pPr>
      <w:r w:rsidRPr="005B0603">
        <w:rPr>
          <w:rFonts w:asciiTheme="minorHAnsi" w:eastAsia="Times New Roman" w:hAnsiTheme="minorHAnsi" w:cstheme="minorHAnsi"/>
          <w:b/>
          <w:bCs/>
          <w:sz w:val="24"/>
          <w:szCs w:val="24"/>
        </w:rPr>
        <w:t>After filling out Sections 1 through 3 of the PSLF Help Tool online, you will need to sign and send the completed Employment Certification Form to</w:t>
      </w:r>
      <w:r w:rsidR="00E677D9" w:rsidRPr="005B0603">
        <w:rPr>
          <w:rFonts w:asciiTheme="minorHAnsi" w:eastAsia="Times New Roman" w:hAnsiTheme="minorHAnsi" w:cstheme="minorHAnsi"/>
          <w:b/>
          <w:bCs/>
          <w:sz w:val="24"/>
          <w:szCs w:val="24"/>
        </w:rPr>
        <w:t xml:space="preserve"> your employer’s Department of Human Resources (HR) t</w:t>
      </w:r>
      <w:r w:rsidRPr="005B0603">
        <w:rPr>
          <w:rFonts w:asciiTheme="minorHAnsi" w:eastAsia="Times New Roman" w:hAnsiTheme="minorHAnsi" w:cstheme="minorHAnsi"/>
          <w:b/>
          <w:bCs/>
          <w:sz w:val="24"/>
          <w:szCs w:val="24"/>
        </w:rPr>
        <w:t>o complete Section 4</w:t>
      </w:r>
      <w:r w:rsidR="00E677D9" w:rsidRPr="005B0603">
        <w:rPr>
          <w:rFonts w:asciiTheme="minorHAnsi" w:eastAsia="Times New Roman" w:hAnsiTheme="minorHAnsi" w:cstheme="minorHAnsi"/>
          <w:b/>
          <w:bCs/>
          <w:sz w:val="24"/>
          <w:szCs w:val="24"/>
        </w:rPr>
        <w:t>.</w:t>
      </w:r>
      <w:r w:rsidR="005B0603" w:rsidRPr="005B0603">
        <w:rPr>
          <w:rFonts w:asciiTheme="minorHAnsi" w:eastAsia="Times New Roman" w:hAnsiTheme="minorHAnsi" w:cstheme="minorHAnsi"/>
          <w:b/>
          <w:bCs/>
          <w:sz w:val="24"/>
          <w:szCs w:val="24"/>
        </w:rPr>
        <w:t xml:space="preserve"> Note: Depending upon your employment history </w:t>
      </w:r>
      <w:r w:rsidR="005B0603" w:rsidRPr="007842E8">
        <w:rPr>
          <w:rFonts w:asciiTheme="minorHAnsi" w:eastAsia="Times New Roman" w:hAnsiTheme="minorHAnsi" w:cstheme="minorHAnsi"/>
          <w:b/>
          <w:bCs/>
          <w:sz w:val="24"/>
          <w:szCs w:val="24"/>
        </w:rPr>
        <w:t>since 200</w:t>
      </w:r>
      <w:r w:rsidR="007842E8" w:rsidRPr="007842E8">
        <w:rPr>
          <w:rFonts w:asciiTheme="minorHAnsi" w:eastAsia="Times New Roman" w:hAnsiTheme="minorHAnsi" w:cstheme="minorHAnsi"/>
          <w:b/>
          <w:bCs/>
          <w:sz w:val="24"/>
          <w:szCs w:val="24"/>
        </w:rPr>
        <w:t>7</w:t>
      </w:r>
      <w:r w:rsidR="00A36808" w:rsidRPr="007842E8">
        <w:rPr>
          <w:rFonts w:asciiTheme="minorHAnsi" w:eastAsia="Times New Roman" w:hAnsiTheme="minorHAnsi" w:cstheme="minorHAnsi"/>
          <w:b/>
          <w:bCs/>
          <w:sz w:val="24"/>
          <w:szCs w:val="24"/>
        </w:rPr>
        <w:t>,</w:t>
      </w:r>
      <w:r w:rsidR="00E23671">
        <w:rPr>
          <w:rFonts w:asciiTheme="minorHAnsi" w:eastAsia="Times New Roman" w:hAnsiTheme="minorHAnsi" w:cstheme="minorHAnsi"/>
          <w:b/>
          <w:bCs/>
          <w:sz w:val="24"/>
          <w:szCs w:val="24"/>
        </w:rPr>
        <w:t xml:space="preserve"> you may need to repeat this step for multiple employers. </w:t>
      </w:r>
      <w:r w:rsidR="00E23671" w:rsidRPr="00E23671">
        <w:rPr>
          <w:rFonts w:asciiTheme="minorHAnsi" w:eastAsia="Times New Roman" w:hAnsiTheme="minorHAnsi" w:cstheme="minorHAnsi"/>
          <w:sz w:val="24"/>
          <w:szCs w:val="24"/>
        </w:rPr>
        <w:t>Y</w:t>
      </w:r>
      <w:r w:rsidRPr="005B0603">
        <w:rPr>
          <w:rFonts w:asciiTheme="minorHAnsi" w:eastAsia="Times New Roman" w:hAnsiTheme="minorHAnsi" w:cstheme="minorHAnsi"/>
          <w:sz w:val="24"/>
          <w:szCs w:val="24"/>
        </w:rPr>
        <w:t>ou must sign with a wet signature before sending it to HR. The ED will not accept electronic signatures even if time stamped. Remember to save a copy for your records. HR will complete Section 4 and return it to you for submission via email. In some instances, HR may correct information included in Section 3 if it does not match their records. After HR returns the completed form to you, it must then be submitted to the address identified in Section 7</w:t>
      </w:r>
      <w:bookmarkStart w:id="0" w:name="_Hlk113630230"/>
      <w:r w:rsidRPr="005B0603">
        <w:rPr>
          <w:rFonts w:asciiTheme="minorHAnsi" w:eastAsia="Times New Roman" w:hAnsiTheme="minorHAnsi" w:cstheme="minorHAnsi"/>
          <w:sz w:val="24"/>
          <w:szCs w:val="24"/>
        </w:rPr>
        <w:t>.</w:t>
      </w:r>
      <w:r w:rsidR="0032585C" w:rsidRPr="0032585C">
        <w:rPr>
          <w:rFonts w:asciiTheme="minorHAnsi" w:eastAsia="Times New Roman" w:hAnsiTheme="minorHAnsi" w:cstheme="minorHAnsi"/>
        </w:rPr>
        <w:t xml:space="preserve"> </w:t>
      </w:r>
    </w:p>
    <w:p w14:paraId="261C7917" w14:textId="77777777" w:rsidR="004C2D44" w:rsidRPr="004C2D44" w:rsidRDefault="004C2D44" w:rsidP="004C2D44">
      <w:pPr>
        <w:pStyle w:val="xxmsonormal"/>
        <w:spacing w:before="0" w:beforeAutospacing="0" w:after="0" w:afterAutospacing="0"/>
        <w:rPr>
          <w:rFonts w:asciiTheme="minorHAnsi" w:eastAsia="Times New Roman" w:hAnsiTheme="minorHAnsi" w:cstheme="minorHAnsi"/>
        </w:rPr>
      </w:pPr>
    </w:p>
    <w:bookmarkEnd w:id="0"/>
    <w:p w14:paraId="592CE4ED" w14:textId="395A92EC" w:rsidR="005B0603" w:rsidRPr="005B0603" w:rsidRDefault="005B0603" w:rsidP="004C2D44">
      <w:pPr>
        <w:pStyle w:val="xxmsonormal"/>
        <w:numPr>
          <w:ilvl w:val="0"/>
          <w:numId w:val="6"/>
        </w:numPr>
        <w:spacing w:before="0" w:beforeAutospacing="0" w:after="0" w:afterAutospacing="0"/>
        <w:rPr>
          <w:rFonts w:asciiTheme="minorHAnsi" w:hAnsiTheme="minorHAnsi" w:cstheme="minorHAnsi"/>
        </w:rPr>
      </w:pPr>
      <w:r>
        <w:rPr>
          <w:rFonts w:asciiTheme="minorHAnsi" w:eastAsia="Times New Roman" w:hAnsiTheme="minorHAnsi" w:cstheme="minorHAnsi"/>
          <w:b/>
          <w:bCs/>
          <w:sz w:val="24"/>
          <w:szCs w:val="24"/>
        </w:rPr>
        <w:t xml:space="preserve">Once you receive the completed application from your employer, you must mail or fax it to </w:t>
      </w:r>
      <w:r w:rsidR="004F6A48">
        <w:rPr>
          <w:rFonts w:asciiTheme="minorHAnsi" w:eastAsia="Times New Roman" w:hAnsiTheme="minorHAnsi" w:cstheme="minorHAnsi"/>
          <w:b/>
          <w:bCs/>
          <w:sz w:val="24"/>
          <w:szCs w:val="24"/>
        </w:rPr>
        <w:t xml:space="preserve">the </w:t>
      </w:r>
      <w:r>
        <w:rPr>
          <w:rFonts w:asciiTheme="minorHAnsi" w:eastAsia="Times New Roman" w:hAnsiTheme="minorHAnsi" w:cstheme="minorHAnsi"/>
          <w:b/>
          <w:bCs/>
          <w:sz w:val="24"/>
          <w:szCs w:val="24"/>
        </w:rPr>
        <w:t>MOHELA at the address indicated in Section 7 of the Form:</w:t>
      </w:r>
    </w:p>
    <w:p w14:paraId="5D2BAFF9" w14:textId="77777777" w:rsidR="00F77F7E" w:rsidRDefault="005B0603" w:rsidP="004C2D44">
      <w:pPr>
        <w:pStyle w:val="xxmsonormal"/>
        <w:spacing w:before="0" w:beforeAutospacing="0" w:after="0" w:afterAutospacing="0"/>
        <w:ind w:left="72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U.S. Department of Education, MOHELA</w:t>
      </w:r>
    </w:p>
    <w:p w14:paraId="7B4D975B" w14:textId="664E1941" w:rsidR="005B0603" w:rsidRDefault="005B0603" w:rsidP="004C2D44">
      <w:pPr>
        <w:pStyle w:val="xxmsonormal"/>
        <w:spacing w:before="0" w:beforeAutospacing="0" w:after="0" w:afterAutospacing="0"/>
        <w:ind w:left="72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633 Spirit Drive</w:t>
      </w:r>
    </w:p>
    <w:p w14:paraId="764C17B4" w14:textId="76762144" w:rsidR="005B0603" w:rsidRDefault="005B0603" w:rsidP="004C2D44">
      <w:pPr>
        <w:pStyle w:val="xxmsonormal"/>
        <w:spacing w:before="0" w:beforeAutospacing="0" w:after="0" w:afterAutospacing="0"/>
        <w:ind w:left="72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Chesterfield, MO 63005-12</w:t>
      </w:r>
      <w:r w:rsidR="001A3D71">
        <w:rPr>
          <w:rFonts w:asciiTheme="minorHAnsi" w:eastAsia="Times New Roman" w:hAnsiTheme="minorHAnsi" w:cstheme="minorHAnsi"/>
          <w:b/>
          <w:bCs/>
          <w:sz w:val="24"/>
          <w:szCs w:val="24"/>
        </w:rPr>
        <w:t>43</w:t>
      </w:r>
    </w:p>
    <w:p w14:paraId="2E40DCE6" w14:textId="77777777" w:rsidR="0032585C" w:rsidRDefault="0032585C" w:rsidP="004C2D44">
      <w:pPr>
        <w:pStyle w:val="xxmsonormal"/>
        <w:spacing w:before="0" w:beforeAutospacing="0" w:after="0" w:afterAutospacing="0"/>
        <w:ind w:left="720"/>
        <w:rPr>
          <w:rFonts w:asciiTheme="minorHAnsi" w:eastAsia="Times New Roman" w:hAnsiTheme="minorHAnsi" w:cstheme="minorHAnsi"/>
          <w:b/>
          <w:bCs/>
          <w:sz w:val="24"/>
          <w:szCs w:val="24"/>
        </w:rPr>
      </w:pPr>
    </w:p>
    <w:p w14:paraId="4CB31403" w14:textId="5BBFB744" w:rsidR="0032585C" w:rsidRPr="0032585C" w:rsidRDefault="0032585C" w:rsidP="004C2D44">
      <w:pPr>
        <w:pStyle w:val="xxmsonormal"/>
        <w:spacing w:before="0" w:beforeAutospacing="0" w:after="0" w:afterAutospacing="0"/>
        <w:ind w:left="720"/>
        <w:rPr>
          <w:rFonts w:asciiTheme="minorHAnsi" w:eastAsia="Times New Roman" w:hAnsiTheme="minorHAnsi" w:cstheme="minorHAnsi"/>
          <w:sz w:val="24"/>
          <w:szCs w:val="24"/>
        </w:rPr>
      </w:pPr>
      <w:r w:rsidRPr="0032585C">
        <w:rPr>
          <w:rFonts w:asciiTheme="minorHAnsi" w:eastAsia="Times New Roman" w:hAnsiTheme="minorHAnsi" w:cstheme="minorHAnsi"/>
          <w:sz w:val="24"/>
          <w:szCs w:val="24"/>
        </w:rPr>
        <w:t>If you</w:t>
      </w:r>
      <w:r w:rsidR="00040811">
        <w:rPr>
          <w:rFonts w:asciiTheme="minorHAnsi" w:eastAsia="Times New Roman" w:hAnsiTheme="minorHAnsi" w:cstheme="minorHAnsi"/>
          <w:sz w:val="24"/>
          <w:szCs w:val="24"/>
        </w:rPr>
        <w:t xml:space="preserve"> a</w:t>
      </w:r>
      <w:r w:rsidRPr="0032585C">
        <w:rPr>
          <w:rFonts w:asciiTheme="minorHAnsi" w:eastAsia="Times New Roman" w:hAnsiTheme="minorHAnsi" w:cstheme="minorHAnsi"/>
          <w:sz w:val="24"/>
          <w:szCs w:val="24"/>
        </w:rPr>
        <w:t>re mailing</w:t>
      </w:r>
      <w:r w:rsidR="00040811">
        <w:rPr>
          <w:rFonts w:asciiTheme="minorHAnsi" w:eastAsia="Times New Roman" w:hAnsiTheme="minorHAnsi" w:cstheme="minorHAnsi"/>
          <w:sz w:val="24"/>
          <w:szCs w:val="24"/>
        </w:rPr>
        <w:t xml:space="preserve"> the form</w:t>
      </w:r>
      <w:r w:rsidRPr="0032585C">
        <w:rPr>
          <w:rFonts w:asciiTheme="minorHAnsi" w:eastAsia="Times New Roman" w:hAnsiTheme="minorHAnsi" w:cstheme="minorHAnsi"/>
          <w:sz w:val="24"/>
          <w:szCs w:val="24"/>
        </w:rPr>
        <w:t xml:space="preserve">, please consider going to the post office to complete the USPS Form 3817: </w:t>
      </w:r>
      <w:hyperlink r:id="rId12" w:history="1">
        <w:r w:rsidRPr="00896003">
          <w:rPr>
            <w:rStyle w:val="Hyperlink"/>
            <w:rFonts w:asciiTheme="minorHAnsi" w:eastAsia="Times New Roman" w:hAnsiTheme="minorHAnsi" w:cstheme="minorHAnsi"/>
            <w:sz w:val="24"/>
            <w:szCs w:val="24"/>
          </w:rPr>
          <w:t>about.usps.com/forms/ps3817.pdf</w:t>
        </w:r>
      </w:hyperlink>
      <w:r>
        <w:rPr>
          <w:rFonts w:asciiTheme="minorHAnsi" w:eastAsia="Times New Roman" w:hAnsiTheme="minorHAnsi" w:cstheme="minorHAnsi"/>
          <w:sz w:val="24"/>
          <w:szCs w:val="24"/>
        </w:rPr>
        <w:t xml:space="preserve"> </w:t>
      </w:r>
      <w:r w:rsidRPr="0032585C">
        <w:rPr>
          <w:rFonts w:asciiTheme="minorHAnsi" w:eastAsia="Times New Roman" w:hAnsiTheme="minorHAnsi" w:cstheme="minorHAnsi"/>
          <w:sz w:val="24"/>
          <w:szCs w:val="24"/>
        </w:rPr>
        <w:t>to obtain a certificate of mailing</w:t>
      </w:r>
    </w:p>
    <w:p w14:paraId="42E8296B" w14:textId="7A13AA7B" w:rsidR="0032585C" w:rsidRDefault="0032585C" w:rsidP="004C2D44">
      <w:pPr>
        <w:pStyle w:val="xxmsonormal"/>
        <w:spacing w:before="0" w:beforeAutospacing="0" w:after="0" w:afterAutospacing="0"/>
        <w:ind w:left="720"/>
        <w:rPr>
          <w:rFonts w:asciiTheme="minorHAnsi" w:eastAsia="Times New Roman" w:hAnsiTheme="minorHAnsi" w:cstheme="minorHAnsi"/>
          <w:b/>
          <w:bCs/>
          <w:sz w:val="24"/>
          <w:szCs w:val="24"/>
        </w:rPr>
      </w:pPr>
    </w:p>
    <w:p w14:paraId="5F8029B1" w14:textId="52AB8FD7" w:rsidR="0032585C" w:rsidRDefault="0032585C" w:rsidP="004C2D44">
      <w:pPr>
        <w:pStyle w:val="xxmsonormal"/>
        <w:spacing w:before="0" w:beforeAutospacing="0" w:after="0" w:afterAutospacing="0"/>
        <w:ind w:left="720"/>
        <w:rPr>
          <w:rFonts w:asciiTheme="minorHAnsi" w:eastAsia="Times New Roman" w:hAnsiTheme="minorHAnsi" w:cstheme="minorHAnsi"/>
          <w:b/>
          <w:bCs/>
          <w:sz w:val="24"/>
          <w:szCs w:val="24"/>
        </w:rPr>
      </w:pPr>
      <w:r>
        <w:rPr>
          <w:rFonts w:asciiTheme="minorHAnsi" w:eastAsia="Times New Roman" w:hAnsiTheme="minorHAnsi" w:cstheme="minorHAnsi"/>
          <w:b/>
          <w:bCs/>
          <w:noProof/>
          <w:sz w:val="24"/>
          <w:szCs w:val="24"/>
        </w:rPr>
        <w:lastRenderedPageBreak/>
        <w:drawing>
          <wp:inline distT="0" distB="0" distL="0" distR="0" wp14:anchorId="33FBD4C0" wp14:editId="02780D86">
            <wp:extent cx="4694555" cy="2828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4555" cy="2828925"/>
                    </a:xfrm>
                    <a:prstGeom prst="rect">
                      <a:avLst/>
                    </a:prstGeom>
                    <a:noFill/>
                  </pic:spPr>
                </pic:pic>
              </a:graphicData>
            </a:graphic>
          </wp:inline>
        </w:drawing>
      </w:r>
    </w:p>
    <w:p w14:paraId="1EABB044" w14:textId="77777777" w:rsidR="005B0603" w:rsidRDefault="005B0603" w:rsidP="004C2D44">
      <w:pPr>
        <w:pStyle w:val="xxmsonormal"/>
        <w:spacing w:before="0" w:beforeAutospacing="0" w:after="0" w:afterAutospacing="0"/>
        <w:ind w:left="720"/>
        <w:rPr>
          <w:rFonts w:asciiTheme="minorHAnsi" w:eastAsia="Times New Roman" w:hAnsiTheme="minorHAnsi" w:cstheme="minorHAnsi"/>
          <w:b/>
          <w:bCs/>
          <w:sz w:val="24"/>
          <w:szCs w:val="24"/>
        </w:rPr>
      </w:pPr>
    </w:p>
    <w:p w14:paraId="22778C08" w14:textId="3054E317" w:rsidR="005B0603" w:rsidRDefault="003B5C5D" w:rsidP="004C2D44">
      <w:pPr>
        <w:pStyle w:val="xxmsonormal"/>
        <w:spacing w:before="0" w:beforeAutospacing="0" w:after="0" w:afterAutospacing="0"/>
        <w:ind w:left="72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Or f</w:t>
      </w:r>
      <w:r w:rsidR="005B0603">
        <w:rPr>
          <w:rFonts w:asciiTheme="minorHAnsi" w:eastAsia="Times New Roman" w:hAnsiTheme="minorHAnsi" w:cstheme="minorHAnsi"/>
          <w:b/>
          <w:bCs/>
          <w:sz w:val="24"/>
          <w:szCs w:val="24"/>
        </w:rPr>
        <w:t>ax</w:t>
      </w:r>
      <w:r>
        <w:rPr>
          <w:rFonts w:asciiTheme="minorHAnsi" w:eastAsia="Times New Roman" w:hAnsiTheme="minorHAnsi" w:cstheme="minorHAnsi"/>
          <w:b/>
          <w:bCs/>
          <w:sz w:val="24"/>
          <w:szCs w:val="24"/>
        </w:rPr>
        <w:t xml:space="preserve"> to</w:t>
      </w:r>
      <w:r w:rsidR="005B0603">
        <w:rPr>
          <w:rFonts w:asciiTheme="minorHAnsi" w:eastAsia="Times New Roman" w:hAnsiTheme="minorHAnsi" w:cstheme="minorHAnsi"/>
          <w:b/>
          <w:bCs/>
          <w:sz w:val="24"/>
          <w:szCs w:val="24"/>
        </w:rPr>
        <w:t>: 866.222.7060</w:t>
      </w:r>
    </w:p>
    <w:p w14:paraId="475F45EF" w14:textId="77777777" w:rsidR="005B0603" w:rsidRDefault="005B0603" w:rsidP="004C2D44">
      <w:pPr>
        <w:pStyle w:val="xxmsonormal"/>
        <w:spacing w:before="0" w:beforeAutospacing="0" w:after="0" w:afterAutospacing="0"/>
        <w:ind w:left="720"/>
        <w:rPr>
          <w:rFonts w:asciiTheme="minorHAnsi" w:eastAsia="Times New Roman" w:hAnsiTheme="minorHAnsi" w:cstheme="minorHAnsi"/>
          <w:b/>
          <w:bCs/>
          <w:sz w:val="24"/>
          <w:szCs w:val="24"/>
        </w:rPr>
      </w:pPr>
    </w:p>
    <w:p w14:paraId="63E7D663" w14:textId="23979924" w:rsidR="00F36AE4" w:rsidRPr="005B0603" w:rsidRDefault="005B0603" w:rsidP="004C2D44">
      <w:pPr>
        <w:pStyle w:val="xxmsonormal"/>
        <w:spacing w:before="0" w:beforeAutospacing="0" w:after="0" w:afterAutospacing="0"/>
        <w:ind w:left="720"/>
        <w:rPr>
          <w:rFonts w:asciiTheme="minorHAnsi" w:hAnsiTheme="minorHAnsi" w:cstheme="minorHAnsi"/>
        </w:rPr>
      </w:pPr>
      <w:r>
        <w:rPr>
          <w:rFonts w:asciiTheme="minorHAnsi" w:eastAsia="Times New Roman" w:hAnsiTheme="minorHAnsi" w:cstheme="minorHAnsi"/>
          <w:b/>
          <w:bCs/>
          <w:sz w:val="24"/>
          <w:szCs w:val="24"/>
        </w:rPr>
        <w:t xml:space="preserve">If MOHELA is already your servicer and you have an active account, you can also upload it to: </w:t>
      </w:r>
      <w:hyperlink r:id="rId14" w:history="1">
        <w:r w:rsidRPr="00E9272C">
          <w:rPr>
            <w:rStyle w:val="Hyperlink"/>
            <w:rFonts w:asciiTheme="minorHAnsi" w:eastAsia="Times New Roman" w:hAnsiTheme="minorHAnsi" w:cstheme="minorHAnsi"/>
            <w:sz w:val="24"/>
            <w:szCs w:val="24"/>
          </w:rPr>
          <w:t>mohela.com/upload</w:t>
        </w:r>
        <w:r w:rsidR="00A00739" w:rsidRPr="00E9272C">
          <w:rPr>
            <w:rStyle w:val="Hyperlink"/>
            <w:rFonts w:asciiTheme="minorHAnsi" w:eastAsia="Times New Roman" w:hAnsiTheme="minorHAnsi" w:cstheme="minorHAnsi"/>
            <w:sz w:val="24"/>
            <w:szCs w:val="24"/>
          </w:rPr>
          <w:t>d</w:t>
        </w:r>
        <w:r w:rsidRPr="00E9272C">
          <w:rPr>
            <w:rStyle w:val="Hyperlink"/>
            <w:rFonts w:asciiTheme="minorHAnsi" w:eastAsia="Times New Roman" w:hAnsiTheme="minorHAnsi" w:cstheme="minorHAnsi"/>
            <w:sz w:val="24"/>
            <w:szCs w:val="24"/>
          </w:rPr>
          <w:t>ocument</w:t>
        </w:r>
      </w:hyperlink>
      <w:r w:rsidRPr="00E9272C">
        <w:rPr>
          <w:rFonts w:asciiTheme="minorHAnsi" w:eastAsia="Times New Roman" w:hAnsiTheme="minorHAnsi" w:cstheme="minorHAnsi"/>
          <w:sz w:val="24"/>
          <w:szCs w:val="24"/>
        </w:rPr>
        <w:t>.</w:t>
      </w:r>
      <w:r w:rsidR="00F36AE4" w:rsidRPr="00E9272C">
        <w:rPr>
          <w:rFonts w:asciiTheme="minorHAnsi" w:hAnsiTheme="minorHAnsi" w:cstheme="minorHAnsi"/>
          <w:sz w:val="24"/>
          <w:szCs w:val="24"/>
        </w:rPr>
        <w:t> </w:t>
      </w:r>
    </w:p>
    <w:p w14:paraId="50188E3F" w14:textId="77777777" w:rsidR="00F36AE4" w:rsidRPr="00F36AE4" w:rsidRDefault="00F36AE4" w:rsidP="004C2D44">
      <w:pPr>
        <w:pStyle w:val="xxmsonormal"/>
        <w:spacing w:before="0" w:beforeAutospacing="0" w:after="0" w:afterAutospacing="0"/>
        <w:rPr>
          <w:rFonts w:asciiTheme="minorHAnsi" w:hAnsiTheme="minorHAnsi" w:cstheme="minorHAnsi"/>
        </w:rPr>
      </w:pPr>
      <w:r w:rsidRPr="00F36AE4">
        <w:rPr>
          <w:rFonts w:asciiTheme="minorHAnsi" w:hAnsiTheme="minorHAnsi" w:cstheme="minorHAnsi"/>
          <w:sz w:val="24"/>
          <w:szCs w:val="24"/>
        </w:rPr>
        <w:t> </w:t>
      </w:r>
    </w:p>
    <w:p w14:paraId="0C8B79E7" w14:textId="77777777" w:rsidR="00D24A37" w:rsidRPr="00D24A37" w:rsidRDefault="00D24A37" w:rsidP="004C2D44">
      <w:pPr>
        <w:pStyle w:val="xxmsonormal"/>
        <w:spacing w:before="0" w:beforeAutospacing="0" w:after="0" w:afterAutospacing="0"/>
        <w:rPr>
          <w:rFonts w:asciiTheme="minorHAnsi" w:hAnsiTheme="minorHAnsi" w:cstheme="minorHAnsi"/>
          <w:b/>
          <w:bCs/>
          <w:sz w:val="24"/>
          <w:szCs w:val="24"/>
        </w:rPr>
      </w:pPr>
      <w:r w:rsidRPr="00D24A37">
        <w:rPr>
          <w:rFonts w:asciiTheme="minorHAnsi" w:hAnsiTheme="minorHAnsi" w:cstheme="minorHAnsi"/>
          <w:b/>
          <w:bCs/>
          <w:sz w:val="24"/>
          <w:szCs w:val="24"/>
        </w:rPr>
        <w:t>RESOURCES</w:t>
      </w:r>
    </w:p>
    <w:p w14:paraId="5915F182" w14:textId="4E256B20" w:rsidR="00F36AE4" w:rsidRPr="00F36AE4" w:rsidRDefault="00701B93" w:rsidP="004C2D44">
      <w:pPr>
        <w:pStyle w:val="xxmsonormal"/>
        <w:spacing w:before="0" w:beforeAutospacing="0" w:after="0" w:afterAutospacing="0"/>
        <w:rPr>
          <w:rFonts w:asciiTheme="minorHAnsi" w:hAnsiTheme="minorHAnsi" w:cstheme="minorHAnsi"/>
        </w:rPr>
      </w:pPr>
      <w:r>
        <w:rPr>
          <w:rFonts w:asciiTheme="minorHAnsi" w:hAnsiTheme="minorHAnsi" w:cstheme="minorHAnsi"/>
          <w:sz w:val="24"/>
          <w:szCs w:val="24"/>
        </w:rPr>
        <w:t>Be sure to apply for</w:t>
      </w:r>
      <w:r w:rsidR="00F36AE4" w:rsidRPr="00F36AE4">
        <w:rPr>
          <w:rFonts w:asciiTheme="minorHAnsi" w:hAnsiTheme="minorHAnsi" w:cstheme="minorHAnsi"/>
          <w:sz w:val="24"/>
          <w:szCs w:val="24"/>
        </w:rPr>
        <w:t xml:space="preserve"> this waiver before it expires on </w:t>
      </w:r>
      <w:r w:rsidR="00F36AE4" w:rsidRPr="00701B93">
        <w:rPr>
          <w:rFonts w:asciiTheme="minorHAnsi" w:hAnsiTheme="minorHAnsi" w:cstheme="minorHAnsi"/>
          <w:b/>
          <w:bCs/>
          <w:sz w:val="24"/>
          <w:szCs w:val="24"/>
        </w:rPr>
        <w:t>October 31,</w:t>
      </w:r>
      <w:r w:rsidR="00F36AE4" w:rsidRPr="00F36AE4">
        <w:rPr>
          <w:rFonts w:asciiTheme="minorHAnsi" w:hAnsiTheme="minorHAnsi" w:cstheme="minorHAnsi"/>
          <w:sz w:val="24"/>
          <w:szCs w:val="24"/>
        </w:rPr>
        <w:t xml:space="preserve"> </w:t>
      </w:r>
      <w:r w:rsidR="00F36AE4" w:rsidRPr="00105A50">
        <w:rPr>
          <w:rFonts w:asciiTheme="minorHAnsi" w:hAnsiTheme="minorHAnsi" w:cstheme="minorHAnsi"/>
          <w:b/>
          <w:bCs/>
          <w:sz w:val="24"/>
          <w:szCs w:val="24"/>
        </w:rPr>
        <w:t>2022</w:t>
      </w:r>
      <w:r w:rsidR="00F36AE4" w:rsidRPr="00F36AE4">
        <w:rPr>
          <w:rFonts w:asciiTheme="minorHAnsi" w:hAnsiTheme="minorHAnsi" w:cstheme="minorHAnsi"/>
          <w:sz w:val="24"/>
          <w:szCs w:val="24"/>
        </w:rPr>
        <w:t xml:space="preserve">. For more information on the PSLF process, visit the Student Loan Ombudsman’s website at </w:t>
      </w:r>
      <w:hyperlink r:id="rId15" w:history="1">
        <w:r w:rsidR="00F36AE4" w:rsidRPr="00F36AE4">
          <w:rPr>
            <w:rStyle w:val="Hyperlink"/>
            <w:rFonts w:asciiTheme="minorHAnsi" w:hAnsiTheme="minorHAnsi" w:cstheme="minorHAnsi"/>
            <w:sz w:val="24"/>
            <w:szCs w:val="24"/>
          </w:rPr>
          <w:t>disb.dc.gov/page/student-loan-ombudsman-webinars</w:t>
        </w:r>
      </w:hyperlink>
      <w:r w:rsidR="00F36AE4" w:rsidRPr="00F36AE4">
        <w:rPr>
          <w:rFonts w:asciiTheme="minorHAnsi" w:hAnsiTheme="minorHAnsi" w:cstheme="minorHAnsi"/>
          <w:sz w:val="24"/>
          <w:szCs w:val="24"/>
        </w:rPr>
        <w:t xml:space="preserve">, which has a webinar on completing the waiver process as well as a step-by-step PDF presentation. </w:t>
      </w:r>
    </w:p>
    <w:p w14:paraId="65A96C51" w14:textId="5EEDA3F2" w:rsidR="00F36AE4" w:rsidRDefault="00F36AE4" w:rsidP="004C2D44">
      <w:pPr>
        <w:pStyle w:val="xxmsonormal"/>
        <w:spacing w:before="0" w:beforeAutospacing="0" w:after="0" w:afterAutospacing="0"/>
        <w:textAlignment w:val="baseline"/>
        <w:rPr>
          <w:rFonts w:asciiTheme="minorHAnsi" w:hAnsiTheme="minorHAnsi" w:cstheme="minorHAnsi"/>
          <w:sz w:val="24"/>
          <w:szCs w:val="24"/>
        </w:rPr>
      </w:pPr>
    </w:p>
    <w:p w14:paraId="60C798EB" w14:textId="77777777" w:rsidR="008F26C7" w:rsidRPr="0007370F" w:rsidRDefault="008F26C7" w:rsidP="004C2D44">
      <w:pPr>
        <w:tabs>
          <w:tab w:val="left" w:pos="578"/>
        </w:tabs>
        <w:spacing w:after="0" w:line="240" w:lineRule="auto"/>
        <w:ind w:right="104"/>
        <w:rPr>
          <w:rFonts w:asciiTheme="minorHAnsi" w:eastAsiaTheme="minorEastAsia" w:hAnsiTheme="minorHAnsi" w:cstheme="minorHAnsi"/>
          <w:b/>
          <w:bCs/>
          <w:color w:val="000000" w:themeColor="text1"/>
        </w:rPr>
      </w:pPr>
      <w:r w:rsidRPr="0007370F">
        <w:rPr>
          <w:rFonts w:asciiTheme="minorHAnsi" w:eastAsiaTheme="minorEastAsia" w:hAnsiTheme="minorHAnsi" w:cstheme="minorHAnsi"/>
          <w:b/>
          <w:bCs/>
          <w:color w:val="000000" w:themeColor="text1"/>
        </w:rPr>
        <w:t>DISB Mission</w:t>
      </w:r>
    </w:p>
    <w:p w14:paraId="64424ADB" w14:textId="77777777" w:rsidR="008F26C7" w:rsidRPr="0007370F" w:rsidRDefault="008F26C7" w:rsidP="004C2D44">
      <w:pPr>
        <w:tabs>
          <w:tab w:val="left" w:pos="578"/>
        </w:tabs>
        <w:spacing w:after="0" w:line="240" w:lineRule="auto"/>
        <w:ind w:right="104"/>
        <w:rPr>
          <w:rFonts w:asciiTheme="minorHAnsi" w:eastAsiaTheme="minorEastAsia" w:hAnsiTheme="minorHAnsi" w:cstheme="minorHAnsi"/>
          <w:b/>
          <w:bCs/>
          <w:color w:val="002060"/>
        </w:rPr>
      </w:pPr>
      <w:r w:rsidRPr="0007370F">
        <w:rPr>
          <w:rFonts w:asciiTheme="minorHAnsi" w:eastAsiaTheme="minorEastAsia" w:hAnsiTheme="minorHAnsi" w:cstheme="minorHAnsi"/>
          <w:color w:val="000000" w:themeColor="text1"/>
        </w:rPr>
        <w:t xml:space="preserve">Our mission is three-fold: (1) cultivate a regulatory environment that </w:t>
      </w:r>
      <w:bookmarkStart w:id="1" w:name="_Int_fkk1ZLAB"/>
      <w:r w:rsidRPr="0007370F">
        <w:rPr>
          <w:rFonts w:asciiTheme="minorHAnsi" w:eastAsiaTheme="minorEastAsia" w:hAnsiTheme="minorHAnsi" w:cstheme="minorHAnsi"/>
          <w:color w:val="000000" w:themeColor="text1"/>
        </w:rPr>
        <w:t>protects consumers and attracts</w:t>
      </w:r>
      <w:bookmarkEnd w:id="1"/>
      <w:r w:rsidRPr="0007370F">
        <w:rPr>
          <w:rFonts w:asciiTheme="minorHAnsi" w:eastAsiaTheme="minorEastAsia" w:hAnsiTheme="minorHAnsi" w:cstheme="minorHAnsi"/>
          <w:color w:val="000000" w:themeColor="text1"/>
        </w:rPr>
        <w:t xml:space="preserve"> and retains financial services firms to the </w:t>
      </w:r>
      <w:bookmarkStart w:id="2" w:name="_Int_a7xoIIx8"/>
      <w:r w:rsidRPr="0007370F">
        <w:rPr>
          <w:rFonts w:asciiTheme="minorHAnsi" w:eastAsiaTheme="minorEastAsia" w:hAnsiTheme="minorHAnsi" w:cstheme="minorHAnsi"/>
          <w:color w:val="000000" w:themeColor="text1"/>
        </w:rPr>
        <w:t>District</w:t>
      </w:r>
      <w:bookmarkEnd w:id="2"/>
      <w:r w:rsidRPr="0007370F">
        <w:rPr>
          <w:rFonts w:asciiTheme="minorHAnsi" w:eastAsiaTheme="minorEastAsia" w:hAnsiTheme="minorHAnsi" w:cstheme="minorHAnsi"/>
          <w:color w:val="000000" w:themeColor="text1"/>
        </w:rPr>
        <w:t xml:space="preserve">; (2) empower and educate residents and (3) support the development and expansion of business. </w:t>
      </w:r>
    </w:p>
    <w:p w14:paraId="5E3EAB71" w14:textId="77777777" w:rsidR="008F26C7" w:rsidRPr="0007370F" w:rsidRDefault="008F26C7" w:rsidP="004C2D44">
      <w:pPr>
        <w:tabs>
          <w:tab w:val="left" w:pos="578"/>
        </w:tabs>
        <w:spacing w:after="0" w:line="240" w:lineRule="auto"/>
        <w:ind w:right="104"/>
        <w:rPr>
          <w:rFonts w:asciiTheme="minorHAnsi" w:eastAsiaTheme="minorEastAsia" w:hAnsiTheme="minorHAnsi" w:cstheme="minorHAnsi"/>
          <w:b/>
          <w:bCs/>
          <w:color w:val="000000" w:themeColor="text1"/>
        </w:rPr>
      </w:pPr>
    </w:p>
    <w:p w14:paraId="2543FFDE" w14:textId="77777777" w:rsidR="008F26C7" w:rsidRPr="0007370F" w:rsidRDefault="008F26C7" w:rsidP="004C2D44">
      <w:pPr>
        <w:tabs>
          <w:tab w:val="left" w:pos="578"/>
        </w:tabs>
        <w:spacing w:after="0" w:line="240" w:lineRule="auto"/>
        <w:ind w:right="104"/>
        <w:rPr>
          <w:rFonts w:asciiTheme="minorHAnsi" w:eastAsiaTheme="minorEastAsia" w:hAnsiTheme="minorHAnsi" w:cstheme="minorHAnsi"/>
          <w:b/>
          <w:bCs/>
          <w:color w:val="002060"/>
        </w:rPr>
      </w:pPr>
      <w:r w:rsidRPr="0007370F">
        <w:rPr>
          <w:rFonts w:asciiTheme="minorHAnsi" w:eastAsiaTheme="minorEastAsia" w:hAnsiTheme="minorHAnsi" w:cstheme="minorHAnsi"/>
          <w:b/>
          <w:bCs/>
          <w:color w:val="000000" w:themeColor="text1"/>
        </w:rPr>
        <w:t>Follow us on Social Media</w:t>
      </w:r>
    </w:p>
    <w:p w14:paraId="3CBBBE1E" w14:textId="77777777" w:rsidR="008F26C7" w:rsidRPr="0007370F" w:rsidRDefault="008F26C7" w:rsidP="004C2D44">
      <w:pPr>
        <w:tabs>
          <w:tab w:val="left" w:pos="578"/>
        </w:tabs>
        <w:spacing w:after="0" w:line="240" w:lineRule="auto"/>
        <w:ind w:right="104"/>
        <w:rPr>
          <w:rStyle w:val="Hyperlink"/>
          <w:rFonts w:asciiTheme="minorHAnsi" w:eastAsiaTheme="minorEastAsia" w:hAnsiTheme="minorHAnsi" w:cstheme="minorHAnsi"/>
        </w:rPr>
      </w:pPr>
      <w:r w:rsidRPr="0007370F">
        <w:rPr>
          <w:rFonts w:asciiTheme="minorHAnsi" w:eastAsiaTheme="minorEastAsia" w:hAnsiTheme="minorHAnsi" w:cstheme="minorHAnsi"/>
          <w:color w:val="000000" w:themeColor="text1"/>
        </w:rPr>
        <w:t xml:space="preserve">DISB Twitter: </w:t>
      </w:r>
      <w:hyperlink r:id="rId16">
        <w:r w:rsidRPr="0007370F">
          <w:rPr>
            <w:rStyle w:val="Hyperlink"/>
            <w:rFonts w:asciiTheme="minorHAnsi" w:eastAsiaTheme="minorEastAsia" w:hAnsiTheme="minorHAnsi" w:cstheme="minorHAnsi"/>
          </w:rPr>
          <w:t>@DCDISB</w:t>
        </w:r>
      </w:hyperlink>
    </w:p>
    <w:p w14:paraId="09794FE8" w14:textId="77777777" w:rsidR="008F26C7" w:rsidRPr="0007370F" w:rsidRDefault="008F26C7" w:rsidP="004C2D44">
      <w:pPr>
        <w:spacing w:after="0" w:line="240" w:lineRule="auto"/>
        <w:rPr>
          <w:rFonts w:asciiTheme="minorHAnsi" w:hAnsiTheme="minorHAnsi" w:cstheme="minorHAnsi"/>
        </w:rPr>
      </w:pPr>
      <w:r w:rsidRPr="0007370F">
        <w:rPr>
          <w:rFonts w:asciiTheme="minorHAnsi" w:hAnsiTheme="minorHAnsi" w:cstheme="minorHAnsi"/>
        </w:rPr>
        <w:t xml:space="preserve">DISB Instagram: </w:t>
      </w:r>
      <w:hyperlink r:id="rId17" w:history="1">
        <w:r w:rsidRPr="0007370F">
          <w:rPr>
            <w:rStyle w:val="Hyperlink"/>
            <w:rFonts w:asciiTheme="minorHAnsi" w:hAnsiTheme="minorHAnsi" w:cstheme="minorHAnsi"/>
          </w:rPr>
          <w:t>instagram.com/disb_dc</w:t>
        </w:r>
      </w:hyperlink>
    </w:p>
    <w:p w14:paraId="0DFB23F1" w14:textId="77777777" w:rsidR="008F26C7" w:rsidRPr="0007370F" w:rsidRDefault="008F26C7" w:rsidP="004C2D44">
      <w:pPr>
        <w:tabs>
          <w:tab w:val="left" w:pos="578"/>
        </w:tabs>
        <w:spacing w:after="0" w:line="240" w:lineRule="auto"/>
        <w:ind w:right="104"/>
        <w:rPr>
          <w:rFonts w:asciiTheme="minorHAnsi" w:eastAsiaTheme="minorEastAsia" w:hAnsiTheme="minorHAnsi" w:cstheme="minorHAnsi"/>
          <w:color w:val="000000" w:themeColor="text1"/>
        </w:rPr>
      </w:pPr>
      <w:r w:rsidRPr="0007370F">
        <w:rPr>
          <w:rFonts w:asciiTheme="minorHAnsi" w:eastAsiaTheme="minorEastAsia" w:hAnsiTheme="minorHAnsi" w:cstheme="minorHAnsi"/>
          <w:color w:val="000000" w:themeColor="text1"/>
        </w:rPr>
        <w:t xml:space="preserve">DISB Facebook: </w:t>
      </w:r>
      <w:hyperlink r:id="rId18">
        <w:r w:rsidRPr="0007370F">
          <w:rPr>
            <w:rStyle w:val="Hyperlink"/>
            <w:rFonts w:asciiTheme="minorHAnsi" w:eastAsiaTheme="minorEastAsia" w:hAnsiTheme="minorHAnsi" w:cstheme="minorHAnsi"/>
          </w:rPr>
          <w:t>facebook.com/DISBDC</w:t>
        </w:r>
      </w:hyperlink>
    </w:p>
    <w:p w14:paraId="5DB76C6E" w14:textId="769E91EA" w:rsidR="008F26C7" w:rsidRPr="00F36AE4" w:rsidRDefault="008F26C7" w:rsidP="004C2D44">
      <w:pPr>
        <w:pStyle w:val="xxmsonormal"/>
        <w:spacing w:before="0" w:beforeAutospacing="0" w:after="0" w:afterAutospacing="0"/>
        <w:textAlignment w:val="baseline"/>
        <w:rPr>
          <w:rFonts w:asciiTheme="minorHAnsi" w:hAnsiTheme="minorHAnsi" w:cstheme="minorHAnsi"/>
        </w:rPr>
      </w:pPr>
      <w:r w:rsidRPr="0007370F">
        <w:rPr>
          <w:rFonts w:asciiTheme="minorHAnsi" w:eastAsiaTheme="minorEastAsia" w:hAnsiTheme="minorHAnsi" w:cstheme="minorHAnsi"/>
          <w:color w:val="000000" w:themeColor="text1"/>
          <w:sz w:val="24"/>
          <w:szCs w:val="24"/>
        </w:rPr>
        <w:t xml:space="preserve">DISB Website: </w:t>
      </w:r>
      <w:hyperlink r:id="rId19">
        <w:r w:rsidRPr="0007370F">
          <w:rPr>
            <w:rStyle w:val="Hyperlink"/>
            <w:rFonts w:asciiTheme="minorHAnsi" w:eastAsiaTheme="minorEastAsia" w:hAnsiTheme="minorHAnsi" w:cstheme="minorHAnsi"/>
            <w:sz w:val="24"/>
            <w:szCs w:val="24"/>
          </w:rPr>
          <w:t>disb.dc.gov</w:t>
        </w:r>
      </w:hyperlink>
    </w:p>
    <w:sectPr w:rsidR="008F26C7" w:rsidRPr="00F36AE4" w:rsidSect="0095354A">
      <w:headerReference w:type="default" r:id="rId20"/>
      <w:footerReference w:type="even" r:id="rId21"/>
      <w:footerReference w:type="default" r:id="rId22"/>
      <w:headerReference w:type="first" r:id="rId23"/>
      <w:pgSz w:w="12240" w:h="15840"/>
      <w:pgMar w:top="216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FAEB" w14:textId="77777777" w:rsidR="008B4F42" w:rsidRDefault="008B4F42" w:rsidP="002A6794">
      <w:r>
        <w:separator/>
      </w:r>
    </w:p>
  </w:endnote>
  <w:endnote w:type="continuationSeparator" w:id="0">
    <w:p w14:paraId="0274D35C" w14:textId="77777777" w:rsidR="008B4F42" w:rsidRDefault="008B4F42" w:rsidP="002A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ExtraBold">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Times New Roman (Headings CS)">
    <w:altName w:val="Times New Roman"/>
    <w:charset w:val="00"/>
    <w:family w:val="roman"/>
    <w:pitch w:val="default"/>
  </w:font>
  <w:font w:name="Neutra Text Light">
    <w:altName w:val="Calibri"/>
    <w:panose1 w:val="00000000000000000000"/>
    <w:charset w:val="00"/>
    <w:family w:val="modern"/>
    <w:notTrueType/>
    <w:pitch w:val="variable"/>
    <w:sig w:usb0="800000AF" w:usb1="4000204A" w:usb2="00000000" w:usb3="00000000" w:csb0="00000009" w:csb1="00000000"/>
  </w:font>
  <w:font w:name="Source Serif Pro">
    <w:charset w:val="00"/>
    <w:family w:val="roman"/>
    <w:pitch w:val="variable"/>
    <w:sig w:usb0="20000287" w:usb1="02000003" w:usb2="00000000" w:usb3="00000000" w:csb0="0000019F" w:csb1="00000000"/>
  </w:font>
  <w:font w:name="Zilla Slab Light">
    <w:altName w:val="Calibri"/>
    <w:panose1 w:val="00000000000000000000"/>
    <w:charset w:val="4D"/>
    <w:family w:val="auto"/>
    <w:notTrueType/>
    <w:pitch w:val="variable"/>
    <w:sig w:usb0="A00000FF" w:usb1="5001E47B" w:usb2="00000000" w:usb3="00000000" w:csb0="0000009B" w:csb1="00000000"/>
  </w:font>
  <w:font w:name="Zilla Slab Medium">
    <w:altName w:val="Calibri"/>
    <w:panose1 w:val="00000000000000000000"/>
    <w:charset w:val="4D"/>
    <w:family w:val="auto"/>
    <w:notTrueType/>
    <w:pitch w:val="variable"/>
    <w:sig w:usb0="A00000FF" w:usb1="5001E47B" w:usb2="00000000" w:usb3="00000000" w:csb0="0000009B" w:csb1="00000000"/>
  </w:font>
  <w:font w:name="Arial (Body CS)">
    <w:altName w:val="Arial"/>
    <w:charset w:val="00"/>
    <w:family w:val="roman"/>
    <w:pitch w:val="default"/>
  </w:font>
  <w:font w:name="Zilla Slab">
    <w:altName w:val="Calibri"/>
    <w:charset w:val="4D"/>
    <w:family w:val="auto"/>
    <w:pitch w:val="variable"/>
    <w:sig w:usb0="A00000FF" w:usb1="5001E47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7970640"/>
      <w:docPartObj>
        <w:docPartGallery w:val="Page Numbers (Bottom of Page)"/>
        <w:docPartUnique/>
      </w:docPartObj>
    </w:sdtPr>
    <w:sdtEndPr>
      <w:rPr>
        <w:rStyle w:val="PageNumber"/>
      </w:rPr>
    </w:sdtEndPr>
    <w:sdtContent>
      <w:p w14:paraId="51D598D1" w14:textId="77777777" w:rsidR="001578D9" w:rsidRDefault="001578D9" w:rsidP="001578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45F93" w14:textId="77777777" w:rsidR="002A6794" w:rsidRDefault="002A6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249184"/>
      <w:docPartObj>
        <w:docPartGallery w:val="Page Numbers (Bottom of Page)"/>
        <w:docPartUnique/>
      </w:docPartObj>
    </w:sdtPr>
    <w:sdtEndPr>
      <w:rPr>
        <w:rStyle w:val="PageNumber"/>
      </w:rPr>
    </w:sdtEndPr>
    <w:sdtContent>
      <w:p w14:paraId="63936BE3" w14:textId="77777777" w:rsidR="001578D9" w:rsidRDefault="001578D9" w:rsidP="001578D9">
        <w:pPr>
          <w:pStyle w:val="Footer"/>
          <w:framePr w:vSpace="245" w:wrap="notBeside" w:vAnchor="text" w:hAnchor="margin" w:xAlign="center" w:y="1" w:anchorLock="1"/>
          <w:rPr>
            <w:rStyle w:val="PageNumber"/>
          </w:rPr>
        </w:pPr>
        <w:r w:rsidRPr="00901761">
          <w:rPr>
            <w:rStyle w:val="SubtitleChar"/>
          </w:rPr>
          <w:fldChar w:fldCharType="begin"/>
        </w:r>
        <w:r w:rsidRPr="00901761">
          <w:rPr>
            <w:rStyle w:val="SubtitleChar"/>
          </w:rPr>
          <w:instrText xml:space="preserve"> PAGE </w:instrText>
        </w:r>
        <w:r w:rsidRPr="00901761">
          <w:rPr>
            <w:rStyle w:val="SubtitleChar"/>
          </w:rPr>
          <w:fldChar w:fldCharType="separate"/>
        </w:r>
        <w:r w:rsidRPr="00901761">
          <w:rPr>
            <w:rStyle w:val="SubtitleChar"/>
          </w:rPr>
          <w:t>2</w:t>
        </w:r>
        <w:r w:rsidRPr="00901761">
          <w:rPr>
            <w:rStyle w:val="SubtitleChar"/>
          </w:rPr>
          <w:fldChar w:fldCharType="end"/>
        </w:r>
      </w:p>
    </w:sdtContent>
  </w:sdt>
  <w:p w14:paraId="299EC313" w14:textId="77777777" w:rsidR="002A6794" w:rsidRDefault="002A6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0769" w14:textId="77777777" w:rsidR="008B4F42" w:rsidRDefault="008B4F42" w:rsidP="002A6794">
      <w:r>
        <w:separator/>
      </w:r>
    </w:p>
  </w:footnote>
  <w:footnote w:type="continuationSeparator" w:id="0">
    <w:p w14:paraId="18480FFA" w14:textId="77777777" w:rsidR="008B4F42" w:rsidRDefault="008B4F42" w:rsidP="002A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D267" w14:textId="77777777" w:rsidR="002A6794" w:rsidRDefault="002A6794">
    <w:pPr>
      <w:pStyle w:val="Header"/>
    </w:pPr>
    <w:r>
      <w:rPr>
        <w:noProof/>
      </w:rPr>
      <w:drawing>
        <wp:anchor distT="0" distB="0" distL="114300" distR="114300" simplePos="0" relativeHeight="251658240" behindDoc="1" locked="1" layoutInCell="1" allowOverlap="1" wp14:anchorId="381C9E03" wp14:editId="3CE6B0C2">
          <wp:simplePos x="0" y="0"/>
          <wp:positionH relativeFrom="page">
            <wp:posOffset>0</wp:posOffset>
          </wp:positionH>
          <wp:positionV relativeFrom="paragraph">
            <wp:posOffset>-504190</wp:posOffset>
          </wp:positionV>
          <wp:extent cx="7743825" cy="100209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43825" cy="100209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9EB3" w14:textId="77777777" w:rsidR="002A6794" w:rsidRDefault="001578D9">
    <w:pPr>
      <w:pStyle w:val="Header"/>
    </w:pPr>
    <w:r>
      <w:rPr>
        <w:noProof/>
      </w:rPr>
      <w:drawing>
        <wp:anchor distT="0" distB="0" distL="114300" distR="114300" simplePos="0" relativeHeight="251659264" behindDoc="1" locked="1" layoutInCell="1" allowOverlap="1" wp14:anchorId="7917C9E1" wp14:editId="20A8C0EA">
          <wp:simplePos x="0" y="0"/>
          <wp:positionH relativeFrom="page">
            <wp:posOffset>0</wp:posOffset>
          </wp:positionH>
          <wp:positionV relativeFrom="paragraph">
            <wp:posOffset>-457200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7D"/>
    <w:multiLevelType w:val="hybridMultilevel"/>
    <w:tmpl w:val="B1989370"/>
    <w:lvl w:ilvl="0" w:tplc="414ED372">
      <w:start w:val="1"/>
      <w:numFmt w:val="decimal"/>
      <w:pStyle w:val="NumberedList"/>
      <w:lvlText w:val="%1."/>
      <w:lvlJc w:val="left"/>
      <w:pPr>
        <w:ind w:left="360" w:hanging="360"/>
      </w:pPr>
      <w:rPr>
        <w:rFonts w:ascii="Montserrat ExtraBold" w:hAnsi="Montserrat ExtraBold" w:hint="default"/>
        <w:color w:val="0A3F5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2AE"/>
    <w:multiLevelType w:val="multilevel"/>
    <w:tmpl w:val="ECFA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141E0"/>
    <w:multiLevelType w:val="multilevel"/>
    <w:tmpl w:val="C67AE9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866105"/>
    <w:multiLevelType w:val="multilevel"/>
    <w:tmpl w:val="81806E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50165B"/>
    <w:multiLevelType w:val="multilevel"/>
    <w:tmpl w:val="07B4D90A"/>
    <w:lvl w:ilvl="0">
      <w:start w:val="1"/>
      <w:numFmt w:val="bullet"/>
      <w:pStyle w:val="ListParagraph"/>
      <w:lvlText w:val=""/>
      <w:lvlJc w:val="left"/>
      <w:pPr>
        <w:ind w:left="360" w:hanging="360"/>
      </w:pPr>
      <w:rPr>
        <w:rFonts w:ascii="Zapf Dingbats" w:hAnsi="Zapf Dingbats" w:hint="default"/>
        <w:smallCaps w:val="0"/>
        <w:strike w:val="0"/>
        <w:color w:val="0A3F5B"/>
        <w:sz w:val="20"/>
        <w:szCs w:val="15"/>
        <w:vertAlign w:val="baseline"/>
      </w:rPr>
    </w:lvl>
    <w:lvl w:ilvl="1">
      <w:start w:val="1"/>
      <w:numFmt w:val="bullet"/>
      <w:lvlText w:val=""/>
      <w:lvlJc w:val="left"/>
      <w:pPr>
        <w:ind w:left="720" w:hanging="360"/>
      </w:pPr>
      <w:rPr>
        <w:rFonts w:ascii="Zapf Dingbats" w:hAnsi="Zapf Dingbats" w:hint="default"/>
        <w:smallCaps w:val="0"/>
        <w:strike w:val="0"/>
        <w:color w:val="A9A9AB"/>
        <w:sz w:val="20"/>
        <w:szCs w:val="20"/>
        <w:u w:val="none"/>
        <w:vertAlign w:val="baseline"/>
      </w:rPr>
    </w:lvl>
    <w:lvl w:ilvl="2">
      <w:start w:val="1"/>
      <w:numFmt w:val="bullet"/>
      <w:lvlText w:val="▪"/>
      <w:lvlJc w:val="left"/>
      <w:pPr>
        <w:ind w:left="1080" w:hanging="360"/>
      </w:pPr>
      <w:rPr>
        <w:rFonts w:ascii="Arial" w:hAnsi="Arial" w:hint="default"/>
        <w:b/>
        <w:i w:val="0"/>
        <w:smallCaps w:val="0"/>
        <w:strike w:val="0"/>
        <w:color w:val="0A3F5B"/>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hint="default"/>
        <w:sz w:val="20"/>
        <w:szCs w:val="20"/>
      </w:rPr>
    </w:lvl>
    <w:lvl w:ilvl="4">
      <w:start w:val="1"/>
      <w:numFmt w:val="bullet"/>
      <w:lvlText w:val="▪"/>
      <w:lvlJc w:val="left"/>
      <w:pPr>
        <w:ind w:left="3240" w:hanging="360"/>
      </w:pPr>
      <w:rPr>
        <w:rFonts w:ascii="Noto Sans Symbols" w:eastAsia="Noto Sans Symbols" w:hAnsi="Noto Sans Symbols" w:cs="Noto Sans Symbols" w:hint="default"/>
        <w:sz w:val="20"/>
        <w:szCs w:val="20"/>
      </w:rPr>
    </w:lvl>
    <w:lvl w:ilvl="5">
      <w:start w:val="1"/>
      <w:numFmt w:val="bullet"/>
      <w:lvlText w:val="▪"/>
      <w:lvlJc w:val="left"/>
      <w:pPr>
        <w:ind w:left="3960" w:hanging="360"/>
      </w:pPr>
      <w:rPr>
        <w:rFonts w:ascii="Noto Sans Symbols" w:eastAsia="Noto Sans Symbols" w:hAnsi="Noto Sans Symbols" w:cs="Noto Sans Symbols" w:hint="default"/>
        <w:sz w:val="20"/>
        <w:szCs w:val="20"/>
      </w:rPr>
    </w:lvl>
    <w:lvl w:ilvl="6">
      <w:start w:val="1"/>
      <w:numFmt w:val="bullet"/>
      <w:lvlText w:val="▪"/>
      <w:lvlJc w:val="left"/>
      <w:pPr>
        <w:ind w:left="4680" w:hanging="360"/>
      </w:pPr>
      <w:rPr>
        <w:rFonts w:ascii="Noto Sans Symbols" w:eastAsia="Noto Sans Symbols" w:hAnsi="Noto Sans Symbols" w:cs="Noto Sans Symbols" w:hint="default"/>
        <w:sz w:val="20"/>
        <w:szCs w:val="20"/>
      </w:rPr>
    </w:lvl>
    <w:lvl w:ilvl="7">
      <w:start w:val="1"/>
      <w:numFmt w:val="bullet"/>
      <w:lvlText w:val="▪"/>
      <w:lvlJc w:val="left"/>
      <w:pPr>
        <w:ind w:left="5400" w:hanging="360"/>
      </w:pPr>
      <w:rPr>
        <w:rFonts w:ascii="Noto Sans Symbols" w:eastAsia="Noto Sans Symbols" w:hAnsi="Noto Sans Symbols" w:cs="Noto Sans Symbols" w:hint="default"/>
        <w:sz w:val="20"/>
        <w:szCs w:val="20"/>
      </w:rPr>
    </w:lvl>
    <w:lvl w:ilvl="8">
      <w:start w:val="1"/>
      <w:numFmt w:val="bullet"/>
      <w:lvlText w:val="▪"/>
      <w:lvlJc w:val="left"/>
      <w:pPr>
        <w:ind w:left="6120" w:hanging="360"/>
      </w:pPr>
      <w:rPr>
        <w:rFonts w:ascii="Noto Sans Symbols" w:eastAsia="Noto Sans Symbols" w:hAnsi="Noto Sans Symbols" w:cs="Noto Sans Symbols" w:hint="default"/>
        <w:sz w:val="20"/>
        <w:szCs w:val="20"/>
      </w:rPr>
    </w:lvl>
  </w:abstractNum>
  <w:abstractNum w:abstractNumId="5" w15:restartNumberingAfterBreak="0">
    <w:nsid w:val="37EF1355"/>
    <w:multiLevelType w:val="multilevel"/>
    <w:tmpl w:val="ADEA58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D2"/>
    <w:rsid w:val="00040811"/>
    <w:rsid w:val="000A0AEC"/>
    <w:rsid w:val="000D5488"/>
    <w:rsid w:val="000F138C"/>
    <w:rsid w:val="000F73EA"/>
    <w:rsid w:val="00105A50"/>
    <w:rsid w:val="00113C43"/>
    <w:rsid w:val="00117E40"/>
    <w:rsid w:val="001330B3"/>
    <w:rsid w:val="00141A37"/>
    <w:rsid w:val="0014516B"/>
    <w:rsid w:val="00146290"/>
    <w:rsid w:val="00146732"/>
    <w:rsid w:val="001578D9"/>
    <w:rsid w:val="00181B0E"/>
    <w:rsid w:val="001A3D71"/>
    <w:rsid w:val="001C4A3D"/>
    <w:rsid w:val="001F597B"/>
    <w:rsid w:val="00227252"/>
    <w:rsid w:val="00233195"/>
    <w:rsid w:val="002A0F99"/>
    <w:rsid w:val="002A6794"/>
    <w:rsid w:val="002C7E90"/>
    <w:rsid w:val="002E18E2"/>
    <w:rsid w:val="002E3E3D"/>
    <w:rsid w:val="002E4397"/>
    <w:rsid w:val="00301E66"/>
    <w:rsid w:val="00306919"/>
    <w:rsid w:val="0032585C"/>
    <w:rsid w:val="0038155D"/>
    <w:rsid w:val="0038443A"/>
    <w:rsid w:val="003B5C5D"/>
    <w:rsid w:val="003C584D"/>
    <w:rsid w:val="003D02D2"/>
    <w:rsid w:val="003E3B60"/>
    <w:rsid w:val="003E4551"/>
    <w:rsid w:val="003F4DF3"/>
    <w:rsid w:val="003F591E"/>
    <w:rsid w:val="00457F13"/>
    <w:rsid w:val="00470239"/>
    <w:rsid w:val="00494D07"/>
    <w:rsid w:val="004B432B"/>
    <w:rsid w:val="004C2D44"/>
    <w:rsid w:val="004F5374"/>
    <w:rsid w:val="004F6A48"/>
    <w:rsid w:val="005077F6"/>
    <w:rsid w:val="0051316C"/>
    <w:rsid w:val="00564B8D"/>
    <w:rsid w:val="005B0603"/>
    <w:rsid w:val="005C6952"/>
    <w:rsid w:val="005D179B"/>
    <w:rsid w:val="005D18F7"/>
    <w:rsid w:val="0061249D"/>
    <w:rsid w:val="00621761"/>
    <w:rsid w:val="00633ED7"/>
    <w:rsid w:val="00671586"/>
    <w:rsid w:val="00693E4D"/>
    <w:rsid w:val="006A601B"/>
    <w:rsid w:val="006C35FD"/>
    <w:rsid w:val="006C7F36"/>
    <w:rsid w:val="00701B93"/>
    <w:rsid w:val="0073751C"/>
    <w:rsid w:val="00774D0E"/>
    <w:rsid w:val="007842E8"/>
    <w:rsid w:val="00792FC4"/>
    <w:rsid w:val="007A5611"/>
    <w:rsid w:val="007D3940"/>
    <w:rsid w:val="007E4B59"/>
    <w:rsid w:val="00804D12"/>
    <w:rsid w:val="00805DA9"/>
    <w:rsid w:val="00807612"/>
    <w:rsid w:val="008078DC"/>
    <w:rsid w:val="00882391"/>
    <w:rsid w:val="0089652D"/>
    <w:rsid w:val="008A1786"/>
    <w:rsid w:val="008B4F42"/>
    <w:rsid w:val="008D0291"/>
    <w:rsid w:val="008F26C7"/>
    <w:rsid w:val="00901761"/>
    <w:rsid w:val="00912CEF"/>
    <w:rsid w:val="0095354A"/>
    <w:rsid w:val="00981C07"/>
    <w:rsid w:val="009865B7"/>
    <w:rsid w:val="00986F1E"/>
    <w:rsid w:val="009C0818"/>
    <w:rsid w:val="009D7714"/>
    <w:rsid w:val="00A00739"/>
    <w:rsid w:val="00A36808"/>
    <w:rsid w:val="00A50FB3"/>
    <w:rsid w:val="00A538C7"/>
    <w:rsid w:val="00B03AAB"/>
    <w:rsid w:val="00B67672"/>
    <w:rsid w:val="00B74A91"/>
    <w:rsid w:val="00B76B9C"/>
    <w:rsid w:val="00B9423E"/>
    <w:rsid w:val="00BD4AE9"/>
    <w:rsid w:val="00C12BC7"/>
    <w:rsid w:val="00C20882"/>
    <w:rsid w:val="00C219D1"/>
    <w:rsid w:val="00C300C2"/>
    <w:rsid w:val="00C80525"/>
    <w:rsid w:val="00C86576"/>
    <w:rsid w:val="00C91A3E"/>
    <w:rsid w:val="00D24A37"/>
    <w:rsid w:val="00D360A3"/>
    <w:rsid w:val="00D74A71"/>
    <w:rsid w:val="00D96E15"/>
    <w:rsid w:val="00E23671"/>
    <w:rsid w:val="00E677D9"/>
    <w:rsid w:val="00E9272C"/>
    <w:rsid w:val="00EA222D"/>
    <w:rsid w:val="00ED2DC7"/>
    <w:rsid w:val="00ED7D61"/>
    <w:rsid w:val="00EE5165"/>
    <w:rsid w:val="00F0068C"/>
    <w:rsid w:val="00F36AE4"/>
    <w:rsid w:val="00F42510"/>
    <w:rsid w:val="00F5418C"/>
    <w:rsid w:val="00F55A56"/>
    <w:rsid w:val="00F65F5D"/>
    <w:rsid w:val="00F77F7E"/>
    <w:rsid w:val="00FA6233"/>
    <w:rsid w:val="00FD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1BF4E"/>
  <w15:chartTrackingRefBased/>
  <w15:docId w15:val="{6E8BC142-46B3-4862-A3D9-2FA0AF6E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290"/>
    <w:pPr>
      <w:spacing w:after="160" w:line="280" w:lineRule="exact"/>
    </w:pPr>
    <w:rPr>
      <w:rFonts w:ascii="Neutra Text" w:hAnsi="Neutra Text"/>
    </w:rPr>
  </w:style>
  <w:style w:type="paragraph" w:styleId="Heading1">
    <w:name w:val="heading 1"/>
    <w:basedOn w:val="Normal"/>
    <w:next w:val="Normal"/>
    <w:link w:val="Heading1Char"/>
    <w:uiPriority w:val="9"/>
    <w:qFormat/>
    <w:rsid w:val="00B67672"/>
    <w:pPr>
      <w:keepNext/>
      <w:keepLines/>
      <w:spacing w:before="240" w:after="120" w:line="240" w:lineRule="auto"/>
      <w:outlineLvl w:val="0"/>
    </w:pPr>
    <w:rPr>
      <w:rFonts w:eastAsiaTheme="majorEastAsia" w:cstheme="majorBidi"/>
      <w:b/>
      <w:color w:val="0A3F5B"/>
      <w:sz w:val="44"/>
      <w:szCs w:val="32"/>
    </w:rPr>
  </w:style>
  <w:style w:type="paragraph" w:styleId="Heading2">
    <w:name w:val="heading 2"/>
    <w:basedOn w:val="Normal"/>
    <w:next w:val="Normal"/>
    <w:link w:val="Heading2Char"/>
    <w:uiPriority w:val="9"/>
    <w:unhideWhenUsed/>
    <w:qFormat/>
    <w:rsid w:val="00B67672"/>
    <w:pPr>
      <w:keepNext/>
      <w:keepLines/>
      <w:spacing w:before="360" w:after="120" w:line="240" w:lineRule="auto"/>
      <w:outlineLvl w:val="1"/>
    </w:pPr>
    <w:rPr>
      <w:rFonts w:eastAsiaTheme="majorEastAsia" w:cstheme="majorBidi"/>
      <w:b/>
      <w:color w:val="046DA8"/>
      <w:sz w:val="36"/>
      <w:szCs w:val="26"/>
    </w:rPr>
  </w:style>
  <w:style w:type="paragraph" w:styleId="Heading3">
    <w:name w:val="heading 3"/>
    <w:basedOn w:val="Normal"/>
    <w:next w:val="Normal"/>
    <w:link w:val="Heading3Char"/>
    <w:uiPriority w:val="9"/>
    <w:unhideWhenUsed/>
    <w:qFormat/>
    <w:rsid w:val="00B67672"/>
    <w:pPr>
      <w:keepNext/>
      <w:keepLines/>
      <w:pBdr>
        <w:top w:val="single" w:sz="4" w:space="2" w:color="046DA8"/>
      </w:pBdr>
      <w:spacing w:before="360" w:after="120" w:line="240" w:lineRule="auto"/>
      <w:outlineLvl w:val="2"/>
    </w:pPr>
    <w:rPr>
      <w:rFonts w:eastAsiaTheme="majorEastAsia" w:cstheme="majorBidi"/>
      <w:b/>
      <w:color w:val="046DA8"/>
      <w:sz w:val="28"/>
    </w:rPr>
  </w:style>
  <w:style w:type="paragraph" w:styleId="Heading4">
    <w:name w:val="heading 4"/>
    <w:basedOn w:val="Normal"/>
    <w:next w:val="Normal"/>
    <w:link w:val="Heading4Char"/>
    <w:uiPriority w:val="9"/>
    <w:unhideWhenUsed/>
    <w:qFormat/>
    <w:rsid w:val="00B67672"/>
    <w:pPr>
      <w:keepNext/>
      <w:keepLines/>
      <w:spacing w:before="360" w:after="120" w:line="240" w:lineRule="auto"/>
      <w:outlineLvl w:val="3"/>
    </w:pPr>
    <w:rPr>
      <w:rFonts w:eastAsiaTheme="majorEastAsia" w:cs="Times New Roman (Headings CS)"/>
      <w:iCs/>
      <w:caps/>
      <w:color w:val="046D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794"/>
    <w:pPr>
      <w:tabs>
        <w:tab w:val="center" w:pos="4680"/>
        <w:tab w:val="right" w:pos="9360"/>
      </w:tabs>
    </w:pPr>
  </w:style>
  <w:style w:type="character" w:customStyle="1" w:styleId="HeaderChar">
    <w:name w:val="Header Char"/>
    <w:basedOn w:val="DefaultParagraphFont"/>
    <w:link w:val="Header"/>
    <w:uiPriority w:val="99"/>
    <w:rsid w:val="002A6794"/>
    <w:rPr>
      <w:rFonts w:eastAsiaTheme="minorEastAsia"/>
    </w:rPr>
  </w:style>
  <w:style w:type="paragraph" w:styleId="Footer">
    <w:name w:val="footer"/>
    <w:basedOn w:val="Normal"/>
    <w:link w:val="FooterChar"/>
    <w:uiPriority w:val="99"/>
    <w:unhideWhenUsed/>
    <w:rsid w:val="002A6794"/>
    <w:pPr>
      <w:tabs>
        <w:tab w:val="center" w:pos="4680"/>
        <w:tab w:val="right" w:pos="9360"/>
      </w:tabs>
    </w:pPr>
  </w:style>
  <w:style w:type="character" w:customStyle="1" w:styleId="FooterChar">
    <w:name w:val="Footer Char"/>
    <w:basedOn w:val="DefaultParagraphFont"/>
    <w:link w:val="Footer"/>
    <w:uiPriority w:val="99"/>
    <w:rsid w:val="002A6794"/>
    <w:rPr>
      <w:rFonts w:eastAsiaTheme="minorEastAsia"/>
    </w:rPr>
  </w:style>
  <w:style w:type="character" w:customStyle="1" w:styleId="Heading1Char">
    <w:name w:val="Heading 1 Char"/>
    <w:basedOn w:val="DefaultParagraphFont"/>
    <w:link w:val="Heading1"/>
    <w:uiPriority w:val="9"/>
    <w:rsid w:val="00B67672"/>
    <w:rPr>
      <w:rFonts w:ascii="Neutra Text" w:eastAsiaTheme="majorEastAsia" w:hAnsi="Neutra Text" w:cstheme="majorBidi"/>
      <w:b/>
      <w:color w:val="0A3F5B"/>
      <w:sz w:val="44"/>
      <w:szCs w:val="32"/>
    </w:rPr>
  </w:style>
  <w:style w:type="character" w:customStyle="1" w:styleId="Heading2Char">
    <w:name w:val="Heading 2 Char"/>
    <w:basedOn w:val="DefaultParagraphFont"/>
    <w:link w:val="Heading2"/>
    <w:uiPriority w:val="9"/>
    <w:rsid w:val="00B67672"/>
    <w:rPr>
      <w:rFonts w:ascii="Neutra Text" w:eastAsiaTheme="majorEastAsia" w:hAnsi="Neutra Text" w:cstheme="majorBidi"/>
      <w:b/>
      <w:color w:val="046DA8"/>
      <w:sz w:val="36"/>
      <w:szCs w:val="26"/>
    </w:rPr>
  </w:style>
  <w:style w:type="character" w:customStyle="1" w:styleId="Heading3Char">
    <w:name w:val="Heading 3 Char"/>
    <w:basedOn w:val="DefaultParagraphFont"/>
    <w:link w:val="Heading3"/>
    <w:uiPriority w:val="9"/>
    <w:rsid w:val="00B67672"/>
    <w:rPr>
      <w:rFonts w:ascii="Neutra Text" w:eastAsiaTheme="majorEastAsia" w:hAnsi="Neutra Text" w:cstheme="majorBidi"/>
      <w:b/>
      <w:color w:val="046DA8"/>
      <w:sz w:val="28"/>
    </w:rPr>
  </w:style>
  <w:style w:type="character" w:customStyle="1" w:styleId="Heading4Char">
    <w:name w:val="Heading 4 Char"/>
    <w:basedOn w:val="DefaultParagraphFont"/>
    <w:link w:val="Heading4"/>
    <w:uiPriority w:val="9"/>
    <w:rsid w:val="00B67672"/>
    <w:rPr>
      <w:rFonts w:ascii="Neutra Text" w:eastAsiaTheme="majorEastAsia" w:hAnsi="Neutra Text" w:cs="Times New Roman (Headings CS)"/>
      <w:iCs/>
      <w:caps/>
      <w:color w:val="046DA8"/>
      <w:sz w:val="22"/>
    </w:rPr>
  </w:style>
  <w:style w:type="paragraph" w:styleId="ListParagraph">
    <w:name w:val="List Paragraph"/>
    <w:aliases w:val="Bullets"/>
    <w:basedOn w:val="Normal"/>
    <w:uiPriority w:val="34"/>
    <w:qFormat/>
    <w:rsid w:val="00B67672"/>
    <w:pPr>
      <w:numPr>
        <w:numId w:val="1"/>
      </w:numPr>
      <w:pBdr>
        <w:top w:val="nil"/>
        <w:left w:val="nil"/>
        <w:bottom w:val="nil"/>
        <w:right w:val="nil"/>
        <w:between w:val="nil"/>
      </w:pBdr>
      <w:spacing w:before="240" w:after="120" w:line="240" w:lineRule="exact"/>
    </w:pPr>
    <w:rPr>
      <w:rFonts w:ascii="Neutra Text Light" w:eastAsia="Source Serif Pro" w:hAnsi="Neutra Text Light" w:cs="Source Serif Pro"/>
      <w:b/>
      <w:color w:val="0A3F5B"/>
      <w:szCs w:val="21"/>
    </w:rPr>
  </w:style>
  <w:style w:type="paragraph" w:customStyle="1" w:styleId="NumberedList">
    <w:name w:val="Numbered List"/>
    <w:qFormat/>
    <w:rsid w:val="00146290"/>
    <w:pPr>
      <w:numPr>
        <w:numId w:val="2"/>
      </w:numPr>
      <w:spacing w:before="240" w:after="120"/>
    </w:pPr>
    <w:rPr>
      <w:rFonts w:ascii="Neutra Text Light" w:eastAsia="Source Serif Pro" w:hAnsi="Neutra Text Light" w:cs="Source Serif Pro"/>
      <w:b/>
      <w:color w:val="0A3F5B"/>
      <w:szCs w:val="21"/>
    </w:rPr>
  </w:style>
  <w:style w:type="paragraph" w:customStyle="1" w:styleId="CallOutsQuotesLight">
    <w:name w:val="Call Outs Quotes Light"/>
    <w:qFormat/>
    <w:rsid w:val="00B67672"/>
    <w:pPr>
      <w:pBdr>
        <w:top w:val="single" w:sz="48" w:space="10" w:color="EAF3F5"/>
        <w:left w:val="single" w:sz="48" w:space="10" w:color="EAF3F5"/>
        <w:bottom w:val="single" w:sz="48" w:space="10" w:color="EAF3F5"/>
        <w:right w:val="single" w:sz="48" w:space="10" w:color="EAF3F5"/>
      </w:pBdr>
      <w:shd w:val="clear" w:color="auto" w:fill="EAF3F5"/>
      <w:spacing w:before="240" w:after="240"/>
      <w:ind w:left="288" w:right="288"/>
    </w:pPr>
    <w:rPr>
      <w:rFonts w:ascii="Zilla Slab Light" w:hAnsi="Zilla Slab Light"/>
      <w:color w:val="0A3F5B"/>
      <w:sz w:val="28"/>
    </w:rPr>
  </w:style>
  <w:style w:type="paragraph" w:customStyle="1" w:styleId="CallOutsQuotesMedium">
    <w:name w:val="Call Outs Quotes Medium"/>
    <w:qFormat/>
    <w:rsid w:val="00B67672"/>
    <w:pPr>
      <w:pBdr>
        <w:top w:val="single" w:sz="48" w:space="10" w:color="EAF3F5"/>
        <w:left w:val="single" w:sz="48" w:space="10" w:color="EAF3F5"/>
        <w:bottom w:val="single" w:sz="48" w:space="10" w:color="EAF3F5"/>
        <w:right w:val="single" w:sz="48" w:space="10" w:color="EAF3F5"/>
      </w:pBdr>
      <w:shd w:val="clear" w:color="auto" w:fill="EAF3F5"/>
      <w:spacing w:before="240" w:after="240"/>
      <w:ind w:left="288" w:right="288"/>
    </w:pPr>
    <w:rPr>
      <w:rFonts w:ascii="Zilla Slab Medium" w:hAnsi="Zilla Slab Medium" w:cs="Arial (Body CS)"/>
      <w:color w:val="0A3F5B"/>
      <w:sz w:val="28"/>
    </w:rPr>
  </w:style>
  <w:style w:type="paragraph" w:customStyle="1" w:styleId="CallOutsQuotesBold">
    <w:name w:val="Call Outs Quotes Bold"/>
    <w:qFormat/>
    <w:rsid w:val="00B67672"/>
    <w:pPr>
      <w:pBdr>
        <w:top w:val="single" w:sz="48" w:space="10" w:color="EAF3F5"/>
        <w:left w:val="single" w:sz="48" w:space="10" w:color="EAF3F5"/>
        <w:bottom w:val="single" w:sz="48" w:space="10" w:color="EAF3F5"/>
        <w:right w:val="single" w:sz="48" w:space="10" w:color="EAF3F5"/>
      </w:pBdr>
      <w:shd w:val="clear" w:color="auto" w:fill="EAF3F5"/>
      <w:spacing w:before="240" w:after="240"/>
      <w:ind w:left="288" w:right="288"/>
    </w:pPr>
    <w:rPr>
      <w:rFonts w:ascii="Zilla Slab" w:hAnsi="Zilla Slab" w:cs="Arial (Body CS)"/>
      <w:b/>
      <w:color w:val="0A3F5B"/>
      <w:sz w:val="28"/>
    </w:rPr>
  </w:style>
  <w:style w:type="table" w:customStyle="1" w:styleId="DISBTABLESTYLE">
    <w:name w:val="DISB TABLE STYLE"/>
    <w:basedOn w:val="TableNormal"/>
    <w:uiPriority w:val="99"/>
    <w:rsid w:val="00B67672"/>
    <w:rPr>
      <w:rFonts w:ascii="Neutra Text" w:hAnsi="Neutra Text"/>
      <w:color w:val="000000" w:themeColor="text1"/>
      <w:sz w:val="20"/>
    </w:rPr>
    <w:tblPr>
      <w:tblStyleRowBandSize w:val="1"/>
      <w:tblBorders>
        <w:top w:val="single" w:sz="4" w:space="0" w:color="0A3F5B"/>
        <w:left w:val="single" w:sz="4" w:space="0" w:color="0A3F5B"/>
        <w:bottom w:val="single" w:sz="4" w:space="0" w:color="0A3F5B"/>
        <w:right w:val="single" w:sz="4" w:space="0" w:color="0A3F5B"/>
        <w:insideH w:val="single" w:sz="4" w:space="0" w:color="0A3F5B"/>
        <w:insideV w:val="single" w:sz="4" w:space="0" w:color="0A3F5B"/>
      </w:tblBorders>
      <w:tblCellMar>
        <w:top w:w="58" w:type="dxa"/>
        <w:left w:w="58" w:type="dxa"/>
        <w:bottom w:w="58" w:type="dxa"/>
        <w:right w:w="58" w:type="dxa"/>
      </w:tblCellMar>
    </w:tblPr>
    <w:tcPr>
      <w:vAlign w:val="center"/>
    </w:tcPr>
    <w:tblStylePr w:type="firstRow">
      <w:rPr>
        <w:rFonts w:ascii="Neutra Text" w:hAnsi="Neutra Text"/>
        <w:b/>
        <w:i w:val="0"/>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0A3F5B"/>
        <w:tcMar>
          <w:top w:w="58" w:type="dxa"/>
          <w:left w:w="58" w:type="dxa"/>
          <w:bottom w:w="58" w:type="dxa"/>
          <w:right w:w="58" w:type="dxa"/>
        </w:tcMar>
      </w:tcPr>
    </w:tblStylePr>
    <w:tblStylePr w:type="band2Horz">
      <w:rPr>
        <w:rFonts w:ascii="Neutra Text" w:hAnsi="Neutra Text"/>
        <w:b w:val="0"/>
        <w:i w:val="0"/>
      </w:r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single" w:sz="8" w:space="0" w:color="0A3F5B"/>
          <w:bottom w:val="nil"/>
          <w:right w:val="nil"/>
          <w:insideH w:val="nil"/>
          <w:insideV w:val="nil"/>
          <w:tl2br w:val="nil"/>
          <w:tr2bl w:val="nil"/>
        </w:tcBorders>
      </w:tcPr>
    </w:tblStylePr>
  </w:style>
  <w:style w:type="character" w:styleId="PageNumber">
    <w:name w:val="page number"/>
    <w:basedOn w:val="DefaultParagraphFont"/>
    <w:uiPriority w:val="99"/>
    <w:semiHidden/>
    <w:unhideWhenUsed/>
    <w:rsid w:val="001578D9"/>
  </w:style>
  <w:style w:type="paragraph" w:styleId="Subtitle">
    <w:name w:val="Subtitle"/>
    <w:basedOn w:val="Normal"/>
    <w:next w:val="Normal"/>
    <w:link w:val="SubtitleChar"/>
    <w:uiPriority w:val="11"/>
    <w:qFormat/>
    <w:rsid w:val="00901761"/>
    <w:pPr>
      <w:numPr>
        <w:ilvl w:val="1"/>
      </w:numPr>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901761"/>
    <w:rPr>
      <w:rFonts w:eastAsiaTheme="minorEastAsia"/>
      <w:color w:val="5A5A5A" w:themeColor="text1" w:themeTint="A5"/>
      <w:spacing w:val="15"/>
      <w:sz w:val="22"/>
      <w:szCs w:val="22"/>
    </w:rPr>
  </w:style>
  <w:style w:type="paragraph" w:styleId="NoSpacing">
    <w:name w:val="No Spacing"/>
    <w:uiPriority w:val="1"/>
    <w:qFormat/>
    <w:rsid w:val="00146290"/>
    <w:rPr>
      <w:rFonts w:ascii="Neutra Text" w:hAnsi="Neutra Text"/>
    </w:rPr>
  </w:style>
  <w:style w:type="character" w:styleId="SubtleReference">
    <w:name w:val="Subtle Reference"/>
    <w:basedOn w:val="DefaultParagraphFont"/>
    <w:uiPriority w:val="31"/>
    <w:qFormat/>
    <w:rsid w:val="00146290"/>
    <w:rPr>
      <w:smallCaps/>
      <w:color w:val="5A5A5A" w:themeColor="text1" w:themeTint="A5"/>
    </w:rPr>
  </w:style>
  <w:style w:type="character" w:styleId="BookTitle">
    <w:name w:val="Book Title"/>
    <w:basedOn w:val="DefaultParagraphFont"/>
    <w:uiPriority w:val="33"/>
    <w:qFormat/>
    <w:rsid w:val="00146290"/>
    <w:rPr>
      <w:b/>
      <w:bCs/>
      <w:i/>
      <w:iCs/>
      <w:spacing w:val="5"/>
    </w:rPr>
  </w:style>
  <w:style w:type="character" w:styleId="Hyperlink">
    <w:name w:val="Hyperlink"/>
    <w:basedOn w:val="DefaultParagraphFont"/>
    <w:uiPriority w:val="99"/>
    <w:unhideWhenUsed/>
    <w:rsid w:val="00F36AE4"/>
    <w:rPr>
      <w:color w:val="0000FF"/>
      <w:u w:val="single"/>
    </w:rPr>
  </w:style>
  <w:style w:type="paragraph" w:customStyle="1" w:styleId="xxmsonormal">
    <w:name w:val="x_x_msonormal"/>
    <w:basedOn w:val="Normal"/>
    <w:rsid w:val="00F36AE4"/>
    <w:pPr>
      <w:spacing w:before="100" w:beforeAutospacing="1" w:after="100" w:afterAutospacing="1" w:line="240" w:lineRule="auto"/>
    </w:pPr>
    <w:rPr>
      <w:rFonts w:ascii="Calibri" w:hAnsi="Calibri" w:cs="Calibri"/>
      <w:sz w:val="22"/>
      <w:szCs w:val="22"/>
    </w:rPr>
  </w:style>
  <w:style w:type="paragraph" w:customStyle="1" w:styleId="xxmsolistparagraph">
    <w:name w:val="x_x_msolistparagraph"/>
    <w:basedOn w:val="Normal"/>
    <w:rsid w:val="00F36AE4"/>
    <w:pPr>
      <w:spacing w:after="0" w:line="240" w:lineRule="auto"/>
    </w:pPr>
    <w:rPr>
      <w:rFonts w:ascii="Calibri" w:hAnsi="Calibri" w:cs="Calibri"/>
      <w:sz w:val="22"/>
      <w:szCs w:val="22"/>
    </w:rPr>
  </w:style>
  <w:style w:type="character" w:customStyle="1" w:styleId="xxmsohyperlink">
    <w:name w:val="x_x_msohyperlink"/>
    <w:basedOn w:val="DefaultParagraphFont"/>
    <w:rsid w:val="00F36AE4"/>
  </w:style>
  <w:style w:type="character" w:styleId="CommentReference">
    <w:name w:val="annotation reference"/>
    <w:basedOn w:val="DefaultParagraphFont"/>
    <w:uiPriority w:val="99"/>
    <w:semiHidden/>
    <w:unhideWhenUsed/>
    <w:rsid w:val="00C86576"/>
    <w:rPr>
      <w:sz w:val="16"/>
      <w:szCs w:val="16"/>
    </w:rPr>
  </w:style>
  <w:style w:type="paragraph" w:styleId="CommentText">
    <w:name w:val="annotation text"/>
    <w:basedOn w:val="Normal"/>
    <w:link w:val="CommentTextChar"/>
    <w:uiPriority w:val="99"/>
    <w:unhideWhenUsed/>
    <w:rsid w:val="00C86576"/>
    <w:pPr>
      <w:spacing w:line="240" w:lineRule="auto"/>
    </w:pPr>
    <w:rPr>
      <w:sz w:val="20"/>
      <w:szCs w:val="20"/>
    </w:rPr>
  </w:style>
  <w:style w:type="character" w:customStyle="1" w:styleId="CommentTextChar">
    <w:name w:val="Comment Text Char"/>
    <w:basedOn w:val="DefaultParagraphFont"/>
    <w:link w:val="CommentText"/>
    <w:uiPriority w:val="99"/>
    <w:rsid w:val="00C86576"/>
    <w:rPr>
      <w:rFonts w:ascii="Neutra Text" w:hAnsi="Neutra Text"/>
      <w:sz w:val="20"/>
      <w:szCs w:val="20"/>
    </w:rPr>
  </w:style>
  <w:style w:type="paragraph" w:styleId="CommentSubject">
    <w:name w:val="annotation subject"/>
    <w:basedOn w:val="CommentText"/>
    <w:next w:val="CommentText"/>
    <w:link w:val="CommentSubjectChar"/>
    <w:uiPriority w:val="99"/>
    <w:semiHidden/>
    <w:unhideWhenUsed/>
    <w:rsid w:val="00C86576"/>
    <w:rPr>
      <w:b/>
      <w:bCs/>
    </w:rPr>
  </w:style>
  <w:style w:type="character" w:customStyle="1" w:styleId="CommentSubjectChar">
    <w:name w:val="Comment Subject Char"/>
    <w:basedOn w:val="CommentTextChar"/>
    <w:link w:val="CommentSubject"/>
    <w:uiPriority w:val="99"/>
    <w:semiHidden/>
    <w:rsid w:val="00C86576"/>
    <w:rPr>
      <w:rFonts w:ascii="Neutra Text" w:hAnsi="Neutra Text"/>
      <w:b/>
      <w:bCs/>
      <w:sz w:val="20"/>
      <w:szCs w:val="20"/>
    </w:rPr>
  </w:style>
  <w:style w:type="character" w:styleId="UnresolvedMention">
    <w:name w:val="Unresolved Mention"/>
    <w:basedOn w:val="DefaultParagraphFont"/>
    <w:uiPriority w:val="99"/>
    <w:semiHidden/>
    <w:unhideWhenUsed/>
    <w:rsid w:val="00621761"/>
    <w:rPr>
      <w:color w:val="605E5C"/>
      <w:shd w:val="clear" w:color="auto" w:fill="E1DFDD"/>
    </w:rPr>
  </w:style>
  <w:style w:type="character" w:styleId="FollowedHyperlink">
    <w:name w:val="FollowedHyperlink"/>
    <w:basedOn w:val="DefaultParagraphFont"/>
    <w:uiPriority w:val="99"/>
    <w:semiHidden/>
    <w:unhideWhenUsed/>
    <w:rsid w:val="00774D0E"/>
    <w:rPr>
      <w:color w:val="954F72" w:themeColor="followedHyperlink"/>
      <w:u w:val="single"/>
    </w:rPr>
  </w:style>
  <w:style w:type="paragraph" w:styleId="Revision">
    <w:name w:val="Revision"/>
    <w:hidden/>
    <w:uiPriority w:val="99"/>
    <w:semiHidden/>
    <w:rsid w:val="0038155D"/>
    <w:rPr>
      <w:rFonts w:ascii="Neutra Text" w:hAnsi="Neutra Text"/>
    </w:rPr>
  </w:style>
  <w:style w:type="character" w:customStyle="1" w:styleId="cf01">
    <w:name w:val="cf01"/>
    <w:basedOn w:val="DefaultParagraphFont"/>
    <w:rsid w:val="006C7F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4095">
      <w:bodyDiv w:val="1"/>
      <w:marLeft w:val="0"/>
      <w:marRight w:val="0"/>
      <w:marTop w:val="0"/>
      <w:marBottom w:val="0"/>
      <w:divBdr>
        <w:top w:val="none" w:sz="0" w:space="0" w:color="auto"/>
        <w:left w:val="none" w:sz="0" w:space="0" w:color="auto"/>
        <w:bottom w:val="none" w:sz="0" w:space="0" w:color="auto"/>
        <w:right w:val="none" w:sz="0" w:space="0" w:color="auto"/>
      </w:divBdr>
    </w:div>
    <w:div w:id="7483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help-center/answers/article/federal-direct-loan-program" TargetMode="External"/><Relationship Id="rId13" Type="http://schemas.openxmlformats.org/officeDocument/2006/relationships/image" Target="media/image1.png"/><Relationship Id="rId18" Type="http://schemas.openxmlformats.org/officeDocument/2006/relationships/hyperlink" Target="http://facebook.com/DISBD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forgivemystudentdebt.org/" TargetMode="External"/><Relationship Id="rId12" Type="http://schemas.openxmlformats.org/officeDocument/2006/relationships/hyperlink" Target="https://about.usps.com/forms/ps3817.pdf" TargetMode="External"/><Relationship Id="rId17" Type="http://schemas.openxmlformats.org/officeDocument/2006/relationships/hyperlink" Target="https://instagram.com/disb_dc?igshid=YmMyMTA2M2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witter.com/dcdis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aid.gov/psl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sb.dc.gov/page/student-loan-ombudsman-webinars" TargetMode="External"/><Relationship Id="rId23" Type="http://schemas.openxmlformats.org/officeDocument/2006/relationships/header" Target="header2.xml"/><Relationship Id="rId10" Type="http://schemas.openxmlformats.org/officeDocument/2006/relationships/hyperlink" Target="https://gcc02.safelinks.protection.outlook.com/?url=https%3A%2F%2Fstudentaid.gov%2Fapp%2FlaunchConsolidation.action&amp;data=05%7C01%7Civory.lee%40dc.gov%7Cbc0426ed341144db9aee08da85275b72%7C8fe449f18b944fb799066f939da82d73%7C0%7C0%7C637968701328198795%7CUnknown%7CTWFpbGZsb3d8eyJWIjoiMC4wLjAwMDAiLCJQIjoiV2luMzIiLCJBTiI6Ik1haWwiLCJXVCI6Mn0%3D%7C3000%7C%7C%7C&amp;sdata=z6Dx2eNfduOc1hO7xmwLIBJ44WuRd%2BqJiRYqk5bMarw%3D&amp;reserved=0" TargetMode="External"/><Relationship Id="rId19" Type="http://schemas.openxmlformats.org/officeDocument/2006/relationships/hyperlink" Target="http://disb.dc.gov" TargetMode="External"/><Relationship Id="rId4" Type="http://schemas.openxmlformats.org/officeDocument/2006/relationships/webSettings" Target="webSettings.xml"/><Relationship Id="rId9" Type="http://schemas.openxmlformats.org/officeDocument/2006/relationships/hyperlink" Target="https://disb.dc.gov/page/pslffaqs" TargetMode="External"/><Relationship Id="rId14" Type="http://schemas.openxmlformats.org/officeDocument/2006/relationships/hyperlink" Target="https://www.mohela.com/DL/secure/account/loginStep1.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rehoff\AppData\Local\Microsoft\Windows\INetCache\Content.Outlook\IYQM45W2\DISB_Letterhead%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DISB_Letterhead (002)</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Helps</dc:creator>
  <cp:keywords/>
  <dc:description/>
  <cp:lastModifiedBy>Tharpe, Tonyea (OCTO-Contractor)</cp:lastModifiedBy>
  <cp:revision>2</cp:revision>
  <dcterms:created xsi:type="dcterms:W3CDTF">2022-09-19T20:52:00Z</dcterms:created>
  <dcterms:modified xsi:type="dcterms:W3CDTF">2022-09-19T20:52:00Z</dcterms:modified>
</cp:coreProperties>
</file>