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AFBF1" w14:textId="1EB5C41F" w:rsidR="00CB2B21" w:rsidRPr="006F6914" w:rsidRDefault="00CB2B21" w:rsidP="004C4651">
      <w:pPr>
        <w:pStyle w:val="Header"/>
        <w:rPr>
          <w:rFonts w:ascii="Century Gothic" w:hAnsi="Century Gothic"/>
          <w:color w:val="203F6A"/>
          <w:szCs w:val="20"/>
        </w:rPr>
      </w:pPr>
      <w:r w:rsidRPr="006F6914">
        <w:rPr>
          <w:rFonts w:ascii="Century Gothic" w:hAnsi="Century Gothic"/>
          <w:color w:val="203F6A"/>
          <w:szCs w:val="20"/>
        </w:rPr>
        <w:t xml:space="preserve">Karima </w:t>
      </w:r>
      <w:r w:rsidR="004C4651" w:rsidRPr="006F6914">
        <w:rPr>
          <w:rFonts w:ascii="Century Gothic" w:hAnsi="Century Gothic"/>
          <w:color w:val="203F6A"/>
          <w:szCs w:val="20"/>
        </w:rPr>
        <w:t xml:space="preserve">M. </w:t>
      </w:r>
      <w:r w:rsidRPr="006F6914">
        <w:rPr>
          <w:rFonts w:ascii="Century Gothic" w:hAnsi="Century Gothic"/>
          <w:color w:val="203F6A"/>
          <w:szCs w:val="20"/>
        </w:rPr>
        <w:t>Woods</w:t>
      </w:r>
      <w:r w:rsidR="00623607" w:rsidRPr="006F6914">
        <w:rPr>
          <w:rFonts w:ascii="Century Gothic" w:hAnsi="Century Gothic"/>
          <w:color w:val="203F6A"/>
          <w:szCs w:val="20"/>
        </w:rPr>
        <w:t>,</w:t>
      </w:r>
      <w:r w:rsidRPr="006F6914">
        <w:rPr>
          <w:rFonts w:ascii="Century Gothic" w:hAnsi="Century Gothic"/>
          <w:color w:val="203F6A"/>
          <w:szCs w:val="20"/>
        </w:rPr>
        <w:t xml:space="preserve"> Commissioner</w:t>
      </w:r>
    </w:p>
    <w:p w14:paraId="676EA734" w14:textId="77777777" w:rsidR="00397AF0" w:rsidRPr="008E208D" w:rsidRDefault="00397AF0" w:rsidP="00297170">
      <w:pPr>
        <w:pStyle w:val="Heading1"/>
        <w:rPr>
          <w:rFonts w:ascii="Neutra Text TF Demi Alt" w:hAnsi="Neutra Text TF Demi Alt"/>
          <w:color w:val="0F243E" w:themeColor="text2" w:themeShade="80"/>
          <w:sz w:val="16"/>
          <w:szCs w:val="16"/>
        </w:rPr>
      </w:pPr>
    </w:p>
    <w:p w14:paraId="039CE6C3" w14:textId="348A72C0" w:rsidR="00610F69" w:rsidRDefault="00610F69" w:rsidP="00610F69">
      <w:pPr>
        <w:jc w:val="center"/>
        <w:rPr>
          <w:rFonts w:ascii="Century Gothic" w:hAnsi="Century Gothic"/>
          <w:b/>
          <w:sz w:val="24"/>
        </w:rPr>
      </w:pPr>
      <w:r w:rsidRPr="00610F69">
        <w:rPr>
          <w:rFonts w:ascii="Century Gothic" w:hAnsi="Century Gothic"/>
          <w:b/>
          <w:sz w:val="24"/>
        </w:rPr>
        <w:t>Insurance Advisory Committee (IAC)</w:t>
      </w:r>
    </w:p>
    <w:p w14:paraId="3E6108B1" w14:textId="5374D985" w:rsidR="00DB71B6" w:rsidRPr="00610F69" w:rsidRDefault="00DC14D5" w:rsidP="00610F69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Property &amp; Casualty</w:t>
      </w:r>
      <w:r w:rsidR="00DB71B6">
        <w:rPr>
          <w:rFonts w:ascii="Century Gothic" w:hAnsi="Century Gothic"/>
          <w:b/>
          <w:sz w:val="24"/>
        </w:rPr>
        <w:t xml:space="preserve"> Subcommittee</w:t>
      </w:r>
    </w:p>
    <w:p w14:paraId="354D7166" w14:textId="5B13C74E" w:rsidR="00610F69" w:rsidRPr="00610F69" w:rsidRDefault="00275497" w:rsidP="00610F69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January</w:t>
      </w:r>
      <w:r w:rsidR="00D92DA4">
        <w:rPr>
          <w:rFonts w:ascii="Century Gothic" w:hAnsi="Century Gothic"/>
          <w:b/>
          <w:sz w:val="24"/>
        </w:rPr>
        <w:t xml:space="preserve"> 2</w:t>
      </w:r>
      <w:r w:rsidR="00761A69">
        <w:rPr>
          <w:rFonts w:ascii="Century Gothic" w:hAnsi="Century Gothic"/>
          <w:b/>
          <w:sz w:val="24"/>
        </w:rPr>
        <w:t>6</w:t>
      </w:r>
      <w:r w:rsidR="002A7D4D">
        <w:rPr>
          <w:rFonts w:ascii="Century Gothic" w:hAnsi="Century Gothic"/>
          <w:b/>
          <w:sz w:val="24"/>
        </w:rPr>
        <w:t>, 202</w:t>
      </w:r>
      <w:r>
        <w:rPr>
          <w:rFonts w:ascii="Century Gothic" w:hAnsi="Century Gothic"/>
          <w:b/>
          <w:sz w:val="24"/>
        </w:rPr>
        <w:t>2</w:t>
      </w:r>
      <w:r w:rsidR="00610F69" w:rsidRPr="00610F69">
        <w:rPr>
          <w:rFonts w:ascii="Century Gothic" w:hAnsi="Century Gothic"/>
          <w:b/>
          <w:sz w:val="24"/>
        </w:rPr>
        <w:t xml:space="preserve"> at </w:t>
      </w:r>
      <w:r w:rsidR="002A7D4D">
        <w:rPr>
          <w:rFonts w:ascii="Century Gothic" w:hAnsi="Century Gothic"/>
          <w:b/>
          <w:sz w:val="24"/>
        </w:rPr>
        <w:t xml:space="preserve">11:00am-12:00pm </w:t>
      </w:r>
      <w:r w:rsidR="00610F69" w:rsidRPr="00610F69">
        <w:rPr>
          <w:rFonts w:ascii="Century Gothic" w:hAnsi="Century Gothic"/>
          <w:b/>
          <w:sz w:val="24"/>
        </w:rPr>
        <w:t>ET</w:t>
      </w:r>
    </w:p>
    <w:p w14:paraId="7704367C" w14:textId="77777777" w:rsidR="00610F69" w:rsidRDefault="00610F69" w:rsidP="00610F69">
      <w:pPr>
        <w:rPr>
          <w:rFonts w:cstheme="minorHAnsi"/>
          <w:color w:val="252424"/>
          <w:szCs w:val="20"/>
        </w:rPr>
      </w:pPr>
    </w:p>
    <w:p w14:paraId="42E98BEE" w14:textId="77777777" w:rsidR="00363DDC" w:rsidRPr="00363DDC" w:rsidRDefault="00363DDC" w:rsidP="00363DDC">
      <w:pPr>
        <w:rPr>
          <w:rFonts w:cstheme="majorHAnsi"/>
          <w:color w:val="252424"/>
          <w:sz w:val="22"/>
          <w:szCs w:val="22"/>
        </w:rPr>
      </w:pPr>
      <w:r>
        <w:rPr>
          <w:rFonts w:cstheme="minorHAnsi"/>
          <w:b/>
          <w:sz w:val="24"/>
        </w:rPr>
        <w:tab/>
      </w:r>
      <w:hyperlink r:id="rId11" w:tgtFrame="_blank" w:history="1">
        <w:r w:rsidRPr="00363DDC">
          <w:rPr>
            <w:rStyle w:val="Hyperlink"/>
            <w:rFonts w:cstheme="majorHAnsi"/>
            <w:color w:val="6264A7"/>
            <w:sz w:val="22"/>
            <w:szCs w:val="22"/>
          </w:rPr>
          <w:t>Click here to join the meeting</w:t>
        </w:r>
      </w:hyperlink>
      <w:r w:rsidRPr="00363DDC">
        <w:rPr>
          <w:rFonts w:cstheme="majorHAnsi"/>
          <w:color w:val="252424"/>
          <w:sz w:val="22"/>
          <w:szCs w:val="22"/>
        </w:rPr>
        <w:t xml:space="preserve"> </w:t>
      </w:r>
    </w:p>
    <w:p w14:paraId="6F021591" w14:textId="52CA0FB5" w:rsidR="00363DDC" w:rsidRPr="00363DDC" w:rsidRDefault="00363DDC" w:rsidP="00363DDC">
      <w:pPr>
        <w:ind w:firstLine="720"/>
        <w:rPr>
          <w:rFonts w:cstheme="majorHAnsi"/>
          <w:color w:val="252424"/>
          <w:sz w:val="22"/>
          <w:szCs w:val="22"/>
        </w:rPr>
      </w:pPr>
      <w:r w:rsidRPr="00363DDC">
        <w:rPr>
          <w:rFonts w:cstheme="majorHAnsi"/>
          <w:color w:val="252424"/>
          <w:sz w:val="22"/>
          <w:szCs w:val="22"/>
        </w:rPr>
        <w:t>Or call</w:t>
      </w:r>
      <w:r w:rsidRPr="00363DDC">
        <w:rPr>
          <w:rFonts w:cstheme="majorHAnsi"/>
          <w:b/>
          <w:bCs/>
          <w:color w:val="252424"/>
          <w:sz w:val="22"/>
          <w:szCs w:val="22"/>
        </w:rPr>
        <w:t xml:space="preserve"> </w:t>
      </w:r>
      <w:hyperlink r:id="rId12" w:anchor=" " w:history="1">
        <w:r w:rsidRPr="00363DDC">
          <w:rPr>
            <w:rStyle w:val="Hyperlink"/>
            <w:rFonts w:cstheme="majorHAnsi"/>
            <w:color w:val="6264A7"/>
            <w:sz w:val="22"/>
            <w:szCs w:val="22"/>
          </w:rPr>
          <w:t>+1 202-594-9550,,697711583#</w:t>
        </w:r>
      </w:hyperlink>
      <w:r w:rsidRPr="00363DDC">
        <w:rPr>
          <w:rFonts w:cstheme="majorHAnsi"/>
          <w:color w:val="252424"/>
          <w:sz w:val="22"/>
          <w:szCs w:val="22"/>
        </w:rPr>
        <w:t xml:space="preserve">   </w:t>
      </w:r>
    </w:p>
    <w:p w14:paraId="3E024FE4" w14:textId="77777777" w:rsidR="00363DDC" w:rsidRPr="00363DDC" w:rsidRDefault="00363DDC" w:rsidP="00363DDC">
      <w:pPr>
        <w:ind w:firstLine="720"/>
        <w:rPr>
          <w:rFonts w:cstheme="majorHAnsi"/>
          <w:color w:val="252424"/>
          <w:sz w:val="22"/>
          <w:szCs w:val="22"/>
        </w:rPr>
      </w:pPr>
      <w:r w:rsidRPr="00363DDC">
        <w:rPr>
          <w:rFonts w:cstheme="majorHAnsi"/>
          <w:color w:val="252424"/>
          <w:sz w:val="22"/>
          <w:szCs w:val="22"/>
        </w:rPr>
        <w:t xml:space="preserve">Phone Conference ID: 697 711 583# </w:t>
      </w:r>
    </w:p>
    <w:p w14:paraId="1EE95082" w14:textId="77777777" w:rsidR="00363DDC" w:rsidRPr="007E30E2" w:rsidRDefault="00363DDC" w:rsidP="002C563E">
      <w:pPr>
        <w:rPr>
          <w:rFonts w:cstheme="minorHAnsi"/>
          <w:b/>
          <w:sz w:val="24"/>
        </w:rPr>
      </w:pPr>
    </w:p>
    <w:p w14:paraId="2A1761F2" w14:textId="77777777" w:rsidR="00610F69" w:rsidRPr="00610F69" w:rsidRDefault="00610F69" w:rsidP="00610F69">
      <w:pPr>
        <w:jc w:val="center"/>
        <w:rPr>
          <w:rFonts w:ascii="Century Gothic" w:hAnsi="Century Gothic" w:cstheme="minorHAnsi"/>
          <w:b/>
          <w:color w:val="FF0000"/>
          <w:sz w:val="24"/>
        </w:rPr>
      </w:pPr>
      <w:r w:rsidRPr="00610F69">
        <w:rPr>
          <w:rFonts w:ascii="Century Gothic" w:hAnsi="Century Gothic" w:cstheme="minorHAnsi"/>
          <w:b/>
          <w:color w:val="FF0000"/>
          <w:sz w:val="24"/>
        </w:rPr>
        <w:t>AGENDA</w:t>
      </w:r>
    </w:p>
    <w:p w14:paraId="5E153C08" w14:textId="77777777" w:rsidR="00610F69" w:rsidRPr="008E208D" w:rsidRDefault="00610F69" w:rsidP="00610F69">
      <w:pPr>
        <w:jc w:val="center"/>
        <w:rPr>
          <w:rFonts w:ascii="Century Gothic" w:hAnsi="Century Gothic" w:cstheme="minorHAnsi"/>
          <w:b/>
          <w:sz w:val="16"/>
          <w:szCs w:val="16"/>
        </w:rPr>
      </w:pPr>
    </w:p>
    <w:p w14:paraId="19ED6CC9" w14:textId="535D07B8" w:rsidR="00396A6F" w:rsidRPr="00396A6F" w:rsidRDefault="00654256" w:rsidP="00396A6F">
      <w:pPr>
        <w:numPr>
          <w:ilvl w:val="0"/>
          <w:numId w:val="2"/>
        </w:numPr>
        <w:ind w:left="1080"/>
        <w:contextualSpacing/>
        <w:rPr>
          <w:rFonts w:ascii="Century Gothic" w:eastAsia="Times New Roman" w:hAnsi="Century Gothic" w:cs="Calibri"/>
          <w:b/>
          <w:bCs/>
          <w:sz w:val="23"/>
          <w:szCs w:val="23"/>
        </w:rPr>
      </w:pPr>
      <w:r w:rsidRPr="00396A6F">
        <w:rPr>
          <w:rFonts w:ascii="Century Gothic" w:eastAsia="Times New Roman" w:hAnsi="Century Gothic" w:cs="Calibri"/>
          <w:b/>
          <w:bCs/>
          <w:sz w:val="23"/>
          <w:szCs w:val="23"/>
        </w:rPr>
        <w:t>Department Updates</w:t>
      </w:r>
      <w:r w:rsidR="001A2F67" w:rsidRPr="00396A6F">
        <w:rPr>
          <w:rFonts w:ascii="Century Gothic" w:eastAsia="Times New Roman" w:hAnsi="Century Gothic" w:cs="Calibri"/>
          <w:b/>
          <w:bCs/>
          <w:sz w:val="23"/>
          <w:szCs w:val="23"/>
        </w:rPr>
        <w:t xml:space="preserve"> </w:t>
      </w:r>
    </w:p>
    <w:p w14:paraId="1C6C89A8" w14:textId="7C388182" w:rsidR="002F5B36" w:rsidRPr="00396A6F" w:rsidRDefault="00CB41A3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>Staffing/</w:t>
      </w:r>
      <w:r w:rsidR="001B1048" w:rsidRPr="00396A6F">
        <w:rPr>
          <w:rFonts w:ascii="Century Gothic" w:eastAsia="Times New Roman" w:hAnsi="Century Gothic" w:cs="Calibri"/>
          <w:sz w:val="23"/>
          <w:szCs w:val="23"/>
        </w:rPr>
        <w:t>Personnel</w:t>
      </w:r>
      <w:r w:rsidRPr="00396A6F">
        <w:rPr>
          <w:rFonts w:ascii="Century Gothic" w:eastAsia="Times New Roman" w:hAnsi="Century Gothic" w:cs="Calibri"/>
          <w:sz w:val="23"/>
          <w:szCs w:val="23"/>
        </w:rPr>
        <w:t xml:space="preserve"> Updates</w:t>
      </w:r>
      <w:r w:rsidR="00342473" w:rsidRPr="00396A6F">
        <w:rPr>
          <w:rFonts w:ascii="Century Gothic" w:eastAsia="Times New Roman" w:hAnsi="Century Gothic" w:cs="Calibri"/>
          <w:sz w:val="23"/>
          <w:szCs w:val="23"/>
        </w:rPr>
        <w:t xml:space="preserve"> – </w:t>
      </w:r>
      <w:r w:rsidR="005D3277" w:rsidRPr="00396A6F">
        <w:rPr>
          <w:rFonts w:ascii="Century Gothic" w:eastAsia="Times New Roman" w:hAnsi="Century Gothic" w:cs="Calibri"/>
          <w:sz w:val="23"/>
          <w:szCs w:val="23"/>
        </w:rPr>
        <w:t>Hires</w:t>
      </w:r>
      <w:r w:rsidR="003D37F9" w:rsidRPr="00396A6F">
        <w:rPr>
          <w:rFonts w:ascii="Century Gothic" w:eastAsia="Times New Roman" w:hAnsi="Century Gothic" w:cs="Calibri"/>
          <w:sz w:val="23"/>
          <w:szCs w:val="23"/>
        </w:rPr>
        <w:t xml:space="preserve">, </w:t>
      </w:r>
      <w:r w:rsidR="00342473" w:rsidRPr="00396A6F">
        <w:rPr>
          <w:rFonts w:ascii="Century Gothic" w:eastAsia="Times New Roman" w:hAnsi="Century Gothic" w:cs="Calibri"/>
          <w:sz w:val="23"/>
          <w:szCs w:val="23"/>
        </w:rPr>
        <w:t>Retirements</w:t>
      </w:r>
      <w:r w:rsidR="003D37F9" w:rsidRPr="00396A6F">
        <w:rPr>
          <w:rFonts w:ascii="Century Gothic" w:eastAsia="Times New Roman" w:hAnsi="Century Gothic" w:cs="Calibri"/>
          <w:sz w:val="23"/>
          <w:szCs w:val="23"/>
        </w:rPr>
        <w:t xml:space="preserve"> &amp; Acting Status</w:t>
      </w:r>
      <w:r w:rsidR="00342473" w:rsidRPr="00396A6F">
        <w:rPr>
          <w:rFonts w:ascii="Century Gothic" w:eastAsia="Times New Roman" w:hAnsi="Century Gothic" w:cs="Calibri"/>
          <w:sz w:val="23"/>
          <w:szCs w:val="23"/>
        </w:rPr>
        <w:t xml:space="preserve"> </w:t>
      </w:r>
    </w:p>
    <w:p w14:paraId="419EB0F7" w14:textId="1ECD488C" w:rsidR="002F5B36" w:rsidRPr="00396A6F" w:rsidRDefault="00E115F4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 xml:space="preserve">DC Flood Task Force Updates </w:t>
      </w:r>
    </w:p>
    <w:p w14:paraId="6E6B34B1" w14:textId="447311CB" w:rsidR="002F5B36" w:rsidRPr="00396A6F" w:rsidRDefault="00720564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>Oversight</w:t>
      </w:r>
      <w:r w:rsidR="003D37F9" w:rsidRPr="00396A6F">
        <w:rPr>
          <w:rFonts w:ascii="Century Gothic" w:eastAsia="Times New Roman" w:hAnsi="Century Gothic" w:cs="Calibri"/>
          <w:sz w:val="23"/>
          <w:szCs w:val="23"/>
        </w:rPr>
        <w:t xml:space="preserve"> Hearing – February </w:t>
      </w:r>
      <w:r w:rsidR="005D3277" w:rsidRPr="00396A6F">
        <w:rPr>
          <w:rFonts w:ascii="Century Gothic" w:eastAsia="Times New Roman" w:hAnsi="Century Gothic" w:cs="Calibri"/>
          <w:sz w:val="23"/>
          <w:szCs w:val="23"/>
        </w:rPr>
        <w:t xml:space="preserve">12, 2022 </w:t>
      </w:r>
    </w:p>
    <w:p w14:paraId="0D7E6A1F" w14:textId="77777777" w:rsidR="00396A6F" w:rsidRPr="00396A6F" w:rsidRDefault="00396A6F" w:rsidP="00396A6F">
      <w:pPr>
        <w:pStyle w:val="ListParagraph"/>
        <w:ind w:left="1440"/>
        <w:rPr>
          <w:rFonts w:ascii="Century Gothic" w:eastAsia="Times New Roman" w:hAnsi="Century Gothic" w:cs="Calibri"/>
          <w:color w:val="0070C0"/>
          <w:sz w:val="23"/>
          <w:szCs w:val="23"/>
        </w:rPr>
      </w:pPr>
    </w:p>
    <w:p w14:paraId="078A8502" w14:textId="3063EA4B" w:rsidR="00396A6F" w:rsidRPr="00396A6F" w:rsidRDefault="00720564" w:rsidP="00396A6F">
      <w:pPr>
        <w:pStyle w:val="ListParagraph"/>
        <w:numPr>
          <w:ilvl w:val="0"/>
          <w:numId w:val="2"/>
        </w:numPr>
        <w:ind w:left="1080"/>
        <w:rPr>
          <w:rFonts w:ascii="Century Gothic" w:eastAsia="Times New Roman" w:hAnsi="Century Gothic" w:cs="Calibri"/>
          <w:b/>
          <w:bCs/>
          <w:sz w:val="23"/>
          <w:szCs w:val="23"/>
        </w:rPr>
      </w:pPr>
      <w:r w:rsidRPr="00396A6F">
        <w:rPr>
          <w:rFonts w:ascii="Century Gothic" w:eastAsia="Times New Roman" w:hAnsi="Century Gothic" w:cs="Calibri"/>
          <w:b/>
          <w:bCs/>
          <w:sz w:val="23"/>
          <w:szCs w:val="23"/>
        </w:rPr>
        <w:t>Legislative Updates</w:t>
      </w:r>
    </w:p>
    <w:p w14:paraId="0D221C30" w14:textId="6D1D604A" w:rsidR="002A5F36" w:rsidRPr="00396A6F" w:rsidRDefault="002F2331" w:rsidP="00396A6F">
      <w:pPr>
        <w:numPr>
          <w:ilvl w:val="1"/>
          <w:numId w:val="2"/>
        </w:numPr>
        <w:ind w:left="1440"/>
        <w:contextualSpacing/>
        <w:rPr>
          <w:rFonts w:ascii="Century Gothic" w:eastAsia="Times New Roman" w:hAnsi="Century Gothic" w:cs="Calibri"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>I</w:t>
      </w:r>
      <w:bookmarkStart w:id="0" w:name="_Hlk92965870"/>
      <w:r w:rsidRPr="00396A6F">
        <w:rPr>
          <w:rFonts w:ascii="Century Gothic" w:eastAsia="Times New Roman" w:hAnsi="Century Gothic" w:cs="Calibri"/>
          <w:sz w:val="23"/>
          <w:szCs w:val="23"/>
        </w:rPr>
        <w:t xml:space="preserve">nsurer Corporate Governance Annual Report Act (10/8 – effective law) </w:t>
      </w:r>
      <w:bookmarkEnd w:id="0"/>
    </w:p>
    <w:p w14:paraId="642CAB78" w14:textId="491FE9EA" w:rsidR="002F2331" w:rsidRPr="00396A6F" w:rsidRDefault="003D5D00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 xml:space="preserve">B24-111 – Motor Vehicle Accident Prevention </w:t>
      </w:r>
    </w:p>
    <w:p w14:paraId="2FE16E8D" w14:textId="685D970A" w:rsidR="002A5F36" w:rsidRPr="00396A6F" w:rsidRDefault="003D5D00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i/>
          <w:iCs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>B24-410 - Flood Resilience Amendment Act of 2021</w:t>
      </w:r>
    </w:p>
    <w:p w14:paraId="1AC79A03" w14:textId="3A62A972" w:rsidR="002A5F36" w:rsidRPr="00396A6F" w:rsidRDefault="0099508B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 xml:space="preserve">B24-0558 </w:t>
      </w:r>
      <w:r w:rsidR="002A0D8D" w:rsidRPr="00396A6F">
        <w:rPr>
          <w:rFonts w:ascii="Century Gothic" w:eastAsia="Times New Roman" w:hAnsi="Century Gothic" w:cs="Calibri"/>
          <w:sz w:val="23"/>
          <w:szCs w:val="23"/>
        </w:rPr>
        <w:t xml:space="preserve">- </w:t>
      </w:r>
      <w:r w:rsidRPr="00396A6F">
        <w:rPr>
          <w:rFonts w:ascii="Century Gothic" w:eastAsia="Times New Roman" w:hAnsi="Century Gothic" w:cs="Calibri"/>
          <w:sz w:val="23"/>
          <w:szCs w:val="23"/>
        </w:rPr>
        <w:t>Stop Discrimination by Algorithms Act of 2021</w:t>
      </w:r>
      <w:r w:rsidR="00720564" w:rsidRPr="00396A6F">
        <w:rPr>
          <w:rFonts w:ascii="Century Gothic" w:eastAsia="Times New Roman" w:hAnsi="Century Gothic" w:cs="Calibri"/>
          <w:sz w:val="23"/>
          <w:szCs w:val="23"/>
        </w:rPr>
        <w:t xml:space="preserve"> </w:t>
      </w:r>
    </w:p>
    <w:p w14:paraId="456B2476" w14:textId="77777777" w:rsidR="00396A6F" w:rsidRPr="00396A6F" w:rsidRDefault="00396A6F" w:rsidP="00396A6F">
      <w:pPr>
        <w:pStyle w:val="ListParagraph"/>
        <w:ind w:left="1440"/>
        <w:rPr>
          <w:rFonts w:ascii="Century Gothic" w:eastAsia="Times New Roman" w:hAnsi="Century Gothic" w:cs="Calibri"/>
          <w:color w:val="0070C0"/>
          <w:sz w:val="23"/>
          <w:szCs w:val="23"/>
        </w:rPr>
      </w:pPr>
    </w:p>
    <w:p w14:paraId="29C08967" w14:textId="7B5F283B" w:rsidR="00396A6F" w:rsidRPr="00396A6F" w:rsidRDefault="00654256" w:rsidP="00396A6F">
      <w:pPr>
        <w:numPr>
          <w:ilvl w:val="0"/>
          <w:numId w:val="2"/>
        </w:numPr>
        <w:ind w:left="1080"/>
        <w:contextualSpacing/>
        <w:jc w:val="both"/>
        <w:rPr>
          <w:rFonts w:ascii="Century Gothic" w:eastAsia="Times New Roman" w:hAnsi="Century Gothic" w:cs="Calibri"/>
          <w:b/>
          <w:sz w:val="23"/>
          <w:szCs w:val="23"/>
        </w:rPr>
      </w:pPr>
      <w:r w:rsidRPr="00396A6F">
        <w:rPr>
          <w:rFonts w:ascii="Century Gothic" w:eastAsia="Times New Roman" w:hAnsi="Century Gothic" w:cs="Calibri"/>
          <w:b/>
          <w:sz w:val="23"/>
          <w:szCs w:val="23"/>
        </w:rPr>
        <w:t xml:space="preserve">Emerging P&amp;C </w:t>
      </w:r>
      <w:r w:rsidR="00D967F3" w:rsidRPr="00396A6F">
        <w:rPr>
          <w:rFonts w:ascii="Century Gothic" w:eastAsia="Times New Roman" w:hAnsi="Century Gothic" w:cs="Calibri"/>
          <w:b/>
          <w:sz w:val="23"/>
          <w:szCs w:val="23"/>
        </w:rPr>
        <w:t xml:space="preserve">Insurance </w:t>
      </w:r>
      <w:r w:rsidRPr="00396A6F">
        <w:rPr>
          <w:rFonts w:ascii="Century Gothic" w:eastAsia="Times New Roman" w:hAnsi="Century Gothic" w:cs="Calibri"/>
          <w:b/>
          <w:sz w:val="23"/>
          <w:szCs w:val="23"/>
        </w:rPr>
        <w:t>Issues</w:t>
      </w:r>
    </w:p>
    <w:p w14:paraId="527A8FC4" w14:textId="44CC68C2" w:rsidR="002A5F36" w:rsidRPr="00396A6F" w:rsidRDefault="002C7A50" w:rsidP="00396A6F">
      <w:pPr>
        <w:numPr>
          <w:ilvl w:val="1"/>
          <w:numId w:val="2"/>
        </w:numPr>
        <w:ind w:left="1440"/>
        <w:contextualSpacing/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Terrorism Working Group </w:t>
      </w:r>
      <w:r w:rsidR="00E57618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Data Call </w:t>
      </w:r>
    </w:p>
    <w:p w14:paraId="7501DAF9" w14:textId="70DBA64D" w:rsidR="002A5F36" w:rsidRPr="00396A6F" w:rsidRDefault="008830BD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>“</w:t>
      </w:r>
      <w:r w:rsidR="00371118" w:rsidRPr="00396A6F">
        <w:rPr>
          <w:rFonts w:ascii="Century Gothic" w:eastAsia="Times New Roman" w:hAnsi="Century Gothic" w:cs="Calibri"/>
          <w:bCs/>
          <w:sz w:val="23"/>
          <w:szCs w:val="23"/>
        </w:rPr>
        <w:t>Riot</w:t>
      </w:r>
      <w:r w:rsidRPr="00396A6F">
        <w:rPr>
          <w:rFonts w:ascii="Century Gothic" w:eastAsia="Times New Roman" w:hAnsi="Century Gothic" w:cs="Calibri"/>
          <w:bCs/>
          <w:sz w:val="23"/>
          <w:szCs w:val="23"/>
        </w:rPr>
        <w:t>”</w:t>
      </w:r>
      <w:r w:rsidR="00371118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Definition</w:t>
      </w:r>
      <w:r w:rsidR="00EB6372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“New”</w:t>
      </w:r>
      <w:r w:rsidR="005E2CD2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</w:t>
      </w:r>
      <w:r w:rsidR="00596926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SERFF </w:t>
      </w:r>
      <w:r w:rsidR="005E2CD2" w:rsidRPr="00396A6F">
        <w:rPr>
          <w:rFonts w:ascii="Century Gothic" w:eastAsia="Times New Roman" w:hAnsi="Century Gothic" w:cs="Calibri"/>
          <w:bCs/>
          <w:sz w:val="23"/>
          <w:szCs w:val="23"/>
        </w:rPr>
        <w:t>Filing Requirement</w:t>
      </w:r>
      <w:r w:rsidR="00F57EDA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</w:t>
      </w:r>
    </w:p>
    <w:p w14:paraId="47D4F611" w14:textId="76233890" w:rsidR="00396A6F" w:rsidRPr="00396A6F" w:rsidRDefault="00E57618" w:rsidP="00EB364B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>Una</w:t>
      </w:r>
      <w:r w:rsidR="00092027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vailability of </w:t>
      </w:r>
      <w:r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Commercial Auto </w:t>
      </w:r>
      <w:r w:rsidR="00EB6372" w:rsidRPr="00396A6F">
        <w:rPr>
          <w:rFonts w:ascii="Century Gothic" w:eastAsia="Times New Roman" w:hAnsi="Century Gothic" w:cs="Calibri"/>
          <w:bCs/>
          <w:sz w:val="23"/>
          <w:szCs w:val="23"/>
        </w:rPr>
        <w:t>I</w:t>
      </w:r>
      <w:r w:rsidRPr="00396A6F">
        <w:rPr>
          <w:rFonts w:ascii="Century Gothic" w:eastAsia="Times New Roman" w:hAnsi="Century Gothic" w:cs="Calibri"/>
          <w:bCs/>
          <w:sz w:val="23"/>
          <w:szCs w:val="23"/>
        </w:rPr>
        <w:t>nsurance</w:t>
      </w:r>
      <w:r w:rsidR="00EB6372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</w:t>
      </w:r>
    </w:p>
    <w:p w14:paraId="403DF2F5" w14:textId="77777777" w:rsidR="00396A6F" w:rsidRPr="00396A6F" w:rsidRDefault="00396A6F" w:rsidP="00396A6F">
      <w:pPr>
        <w:pStyle w:val="ListParagraph"/>
        <w:ind w:left="1440"/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</w:p>
    <w:p w14:paraId="6594C808" w14:textId="624D0604" w:rsidR="00354927" w:rsidRPr="00396A6F" w:rsidRDefault="00435DF9" w:rsidP="00396A6F">
      <w:pPr>
        <w:numPr>
          <w:ilvl w:val="0"/>
          <w:numId w:val="2"/>
        </w:numPr>
        <w:ind w:left="1080"/>
        <w:contextualSpacing/>
        <w:rPr>
          <w:rFonts w:ascii="Century Gothic" w:eastAsia="Times New Roman" w:hAnsi="Century Gothic" w:cs="Calibri"/>
          <w:b/>
          <w:sz w:val="23"/>
          <w:szCs w:val="23"/>
        </w:rPr>
      </w:pPr>
      <w:r w:rsidRPr="00396A6F">
        <w:rPr>
          <w:rFonts w:ascii="Century Gothic" w:eastAsia="Times New Roman" w:hAnsi="Century Gothic" w:cs="Calibri"/>
          <w:b/>
          <w:sz w:val="23"/>
          <w:szCs w:val="23"/>
        </w:rPr>
        <w:t>Regulatory Updates</w:t>
      </w:r>
    </w:p>
    <w:p w14:paraId="075739E9" w14:textId="239E8A94" w:rsidR="002A5F36" w:rsidRPr="00396A6F" w:rsidRDefault="00275497" w:rsidP="00396A6F">
      <w:pPr>
        <w:numPr>
          <w:ilvl w:val="0"/>
          <w:numId w:val="10"/>
        </w:numPr>
        <w:ind w:left="1440"/>
        <w:contextualSpacing/>
        <w:rPr>
          <w:rFonts w:ascii="Century Gothic" w:eastAsia="Times New Roman" w:hAnsi="Century Gothic" w:cs="Calibri"/>
          <w:color w:val="000000" w:themeColor="text1"/>
          <w:sz w:val="23"/>
          <w:szCs w:val="23"/>
        </w:rPr>
      </w:pPr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New </w:t>
      </w:r>
      <w:r w:rsidR="00F459A2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Certified Reinsurer Application Checklist </w:t>
      </w:r>
    </w:p>
    <w:p w14:paraId="29978843" w14:textId="08DEDAF3" w:rsidR="00272AD2" w:rsidRPr="00396A6F" w:rsidRDefault="00F97553" w:rsidP="00396A6F">
      <w:pPr>
        <w:numPr>
          <w:ilvl w:val="0"/>
          <w:numId w:val="10"/>
        </w:numPr>
        <w:ind w:left="1440"/>
        <w:contextualSpacing/>
        <w:rPr>
          <w:rFonts w:ascii="Century Gothic" w:eastAsia="Times New Roman" w:hAnsi="Century Gothic" w:cs="Calibri"/>
          <w:color w:val="000000" w:themeColor="text1"/>
          <w:sz w:val="23"/>
          <w:szCs w:val="23"/>
        </w:rPr>
      </w:pPr>
      <w:bookmarkStart w:id="1" w:name="_Hlk92948870"/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Department of For Hire Vehicles (DFHV) </w:t>
      </w:r>
      <w:r w:rsidR="00275497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&amp;</w:t>
      </w:r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</w:t>
      </w:r>
      <w:r w:rsidR="00667566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TNC</w:t>
      </w:r>
      <w:r w:rsidR="004941E1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</w:t>
      </w:r>
      <w:r w:rsidR="000E316E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U</w:t>
      </w:r>
      <w:r w:rsidR="00275497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pdate</w:t>
      </w:r>
      <w:r w:rsidR="00EB6372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</w:t>
      </w:r>
      <w:bookmarkEnd w:id="1"/>
    </w:p>
    <w:p w14:paraId="71628E79" w14:textId="2C6CDBC4" w:rsidR="000F2BFE" w:rsidRPr="00396A6F" w:rsidRDefault="000F2BFE" w:rsidP="00396A6F">
      <w:pPr>
        <w:pStyle w:val="ListParagraph"/>
        <w:numPr>
          <w:ilvl w:val="0"/>
          <w:numId w:val="10"/>
        </w:numPr>
        <w:ind w:left="1440"/>
        <w:rPr>
          <w:rFonts w:ascii="Century Gothic" w:eastAsia="Times New Roman" w:hAnsi="Century Gothic" w:cs="Calibri"/>
          <w:color w:val="000000" w:themeColor="text1"/>
          <w:sz w:val="23"/>
          <w:szCs w:val="23"/>
        </w:rPr>
      </w:pPr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Review of</w:t>
      </w:r>
      <w:r w:rsidR="00272AD2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</w:t>
      </w:r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New Transportation Network Company</w:t>
      </w:r>
      <w:r w:rsidR="00E273C6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</w:t>
      </w:r>
      <w:r w:rsidR="00272AD2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&amp;</w:t>
      </w:r>
      <w:r w:rsidR="00E273C6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OGC </w:t>
      </w:r>
      <w:r w:rsidR="00DA351B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Opinion</w:t>
      </w:r>
    </w:p>
    <w:p w14:paraId="5E368B61" w14:textId="0C9765EF" w:rsidR="00272AD2" w:rsidRDefault="00BB620E" w:rsidP="00396A6F">
      <w:pPr>
        <w:pStyle w:val="ListParagraph"/>
        <w:numPr>
          <w:ilvl w:val="0"/>
          <w:numId w:val="10"/>
        </w:numPr>
        <w:tabs>
          <w:tab w:val="left" w:pos="1440"/>
        </w:tabs>
        <w:ind w:left="1440"/>
        <w:rPr>
          <w:rFonts w:ascii="Century Gothic" w:eastAsia="Times New Roman" w:hAnsi="Century Gothic" w:cs="Calibri"/>
          <w:color w:val="000000" w:themeColor="text1"/>
          <w:sz w:val="23"/>
          <w:szCs w:val="23"/>
        </w:rPr>
      </w:pPr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New URL</w:t>
      </w:r>
      <w:r w:rsidR="00F97553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</w:t>
      </w:r>
      <w:r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>Directive</w:t>
      </w:r>
      <w:r w:rsidR="00AE5104" w:rsidRPr="00396A6F">
        <w:rPr>
          <w:rFonts w:ascii="Century Gothic" w:eastAsia="Times New Roman" w:hAnsi="Century Gothic" w:cs="Calibri"/>
          <w:color w:val="000000" w:themeColor="text1"/>
          <w:sz w:val="23"/>
          <w:szCs w:val="23"/>
        </w:rPr>
        <w:t xml:space="preserve"> (P&amp;C SERFF Filings) </w:t>
      </w:r>
    </w:p>
    <w:p w14:paraId="272E371A" w14:textId="77777777" w:rsidR="00396A6F" w:rsidRPr="00396A6F" w:rsidRDefault="00396A6F" w:rsidP="00396A6F">
      <w:pPr>
        <w:tabs>
          <w:tab w:val="left" w:pos="1440"/>
        </w:tabs>
        <w:rPr>
          <w:rFonts w:ascii="Century Gothic" w:eastAsia="Times New Roman" w:hAnsi="Century Gothic" w:cs="Calibri"/>
          <w:color w:val="000000" w:themeColor="text1"/>
          <w:sz w:val="23"/>
          <w:szCs w:val="23"/>
        </w:rPr>
      </w:pPr>
    </w:p>
    <w:p w14:paraId="510FCC12" w14:textId="57419A5E" w:rsidR="002C7A50" w:rsidRPr="00396A6F" w:rsidRDefault="009706D2" w:rsidP="00396A6F">
      <w:pPr>
        <w:ind w:left="1080" w:hanging="360"/>
        <w:contextualSpacing/>
        <w:rPr>
          <w:rFonts w:ascii="Century Gothic" w:eastAsia="Times New Roman" w:hAnsi="Century Gothic" w:cs="Calibri"/>
          <w:bCs/>
          <w:sz w:val="23"/>
          <w:szCs w:val="23"/>
        </w:rPr>
      </w:pPr>
      <w:r w:rsidRPr="00396A6F">
        <w:rPr>
          <w:rFonts w:ascii="Century Gothic" w:eastAsia="Times New Roman" w:hAnsi="Century Gothic" w:cs="Calibri"/>
          <w:b/>
          <w:sz w:val="23"/>
          <w:szCs w:val="23"/>
        </w:rPr>
        <w:t xml:space="preserve">5. </w:t>
      </w:r>
      <w:r w:rsidR="002C7A50" w:rsidRPr="00396A6F">
        <w:rPr>
          <w:rFonts w:ascii="Century Gothic" w:eastAsia="Times New Roman" w:hAnsi="Century Gothic" w:cs="Calibri"/>
          <w:b/>
          <w:sz w:val="23"/>
          <w:szCs w:val="23"/>
        </w:rPr>
        <w:t>NAIC Developments</w:t>
      </w:r>
      <w:r w:rsidRPr="00396A6F">
        <w:rPr>
          <w:rFonts w:ascii="Century Gothic" w:eastAsia="Times New Roman" w:hAnsi="Century Gothic" w:cs="Calibri"/>
          <w:b/>
          <w:sz w:val="23"/>
          <w:szCs w:val="23"/>
        </w:rPr>
        <w:t>/ Updates</w:t>
      </w:r>
    </w:p>
    <w:p w14:paraId="2B3994A3" w14:textId="6882530C" w:rsidR="00FC1456" w:rsidRPr="00396A6F" w:rsidRDefault="007D2221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NAIC 2020 Committee Assignments </w:t>
      </w:r>
    </w:p>
    <w:p w14:paraId="602FEABF" w14:textId="0AC37F36" w:rsidR="009706D2" w:rsidRPr="00396A6F" w:rsidRDefault="002C7A50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bCs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>The NAIC’s</w:t>
      </w:r>
      <w:r w:rsidRPr="00396A6F">
        <w:rPr>
          <w:bCs/>
          <w:sz w:val="23"/>
          <w:szCs w:val="23"/>
        </w:rPr>
        <w:t xml:space="preserve"> </w:t>
      </w:r>
      <w:r w:rsidRPr="00396A6F">
        <w:rPr>
          <w:rFonts w:ascii="Century Gothic" w:eastAsia="Times New Roman" w:hAnsi="Century Gothic" w:cs="Calibri"/>
          <w:bCs/>
          <w:sz w:val="23"/>
          <w:szCs w:val="23"/>
        </w:rPr>
        <w:t>Casualty Actuarial and Statistic</w:t>
      </w:r>
      <w:r w:rsidR="00AE5104" w:rsidRPr="00396A6F">
        <w:rPr>
          <w:rFonts w:ascii="Century Gothic" w:eastAsia="Times New Roman" w:hAnsi="Century Gothic" w:cs="Calibri"/>
          <w:bCs/>
          <w:sz w:val="23"/>
          <w:szCs w:val="23"/>
        </w:rPr>
        <w:t>al Auto Report</w:t>
      </w:r>
      <w:r w:rsidR="00F6319D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(Finalized)</w:t>
      </w:r>
      <w:r w:rsidR="00D36F51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</w:t>
      </w:r>
    </w:p>
    <w:p w14:paraId="5658E934" w14:textId="2197D079" w:rsidR="00D36F51" w:rsidRPr="00396A6F" w:rsidRDefault="002C7A50" w:rsidP="00396A6F">
      <w:pPr>
        <w:pStyle w:val="ListParagraph"/>
        <w:numPr>
          <w:ilvl w:val="1"/>
          <w:numId w:val="2"/>
        </w:numPr>
        <w:ind w:left="1440"/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NAIC </w:t>
      </w:r>
      <w:r w:rsidR="00F6319D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- </w:t>
      </w:r>
      <w:r w:rsidRPr="00396A6F">
        <w:rPr>
          <w:rFonts w:ascii="Century Gothic" w:eastAsia="Times New Roman" w:hAnsi="Century Gothic" w:cs="Calibri"/>
          <w:bCs/>
          <w:sz w:val="23"/>
          <w:szCs w:val="23"/>
        </w:rPr>
        <w:t>Diversity, Equity, and Inclusion Report</w:t>
      </w:r>
      <w:r w:rsidR="00F6319D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(Released)</w:t>
      </w:r>
      <w:r w:rsidR="00EB6372"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</w:t>
      </w:r>
    </w:p>
    <w:p w14:paraId="582585E0" w14:textId="77777777" w:rsidR="00396A6F" w:rsidRPr="00396A6F" w:rsidRDefault="00396A6F" w:rsidP="00396A6F">
      <w:pPr>
        <w:rPr>
          <w:rFonts w:ascii="Century Gothic" w:eastAsia="Times New Roman" w:hAnsi="Century Gothic" w:cs="Calibri"/>
          <w:bCs/>
          <w:color w:val="0070C0"/>
          <w:sz w:val="23"/>
          <w:szCs w:val="23"/>
        </w:rPr>
      </w:pPr>
    </w:p>
    <w:p w14:paraId="3F136C9A" w14:textId="72DE8F12" w:rsidR="00610F69" w:rsidRPr="00396A6F" w:rsidRDefault="009706D2" w:rsidP="00396A6F">
      <w:pPr>
        <w:ind w:left="1080" w:hanging="360"/>
        <w:contextualSpacing/>
        <w:rPr>
          <w:rFonts w:ascii="Century Gothic" w:eastAsia="Times New Roman" w:hAnsi="Century Gothic" w:cs="Calibri"/>
          <w:bCs/>
          <w:sz w:val="23"/>
          <w:szCs w:val="23"/>
        </w:rPr>
      </w:pPr>
      <w:r w:rsidRPr="00396A6F">
        <w:rPr>
          <w:rFonts w:ascii="Century Gothic" w:eastAsia="Times New Roman" w:hAnsi="Century Gothic" w:cs="Calibri"/>
          <w:b/>
          <w:sz w:val="23"/>
          <w:szCs w:val="23"/>
        </w:rPr>
        <w:t>6.</w:t>
      </w:r>
      <w:r w:rsidR="00272AD2" w:rsidRPr="00396A6F">
        <w:rPr>
          <w:rFonts w:ascii="Century Gothic" w:eastAsia="Times New Roman" w:hAnsi="Century Gothic" w:cs="Calibri"/>
          <w:b/>
          <w:sz w:val="23"/>
          <w:szCs w:val="23"/>
        </w:rPr>
        <w:t xml:space="preserve"> </w:t>
      </w:r>
      <w:r w:rsidR="00C379A5" w:rsidRPr="00396A6F">
        <w:rPr>
          <w:rFonts w:ascii="Century Gothic" w:eastAsia="Times New Roman" w:hAnsi="Century Gothic" w:cs="Calibri"/>
          <w:b/>
          <w:sz w:val="23"/>
          <w:szCs w:val="23"/>
        </w:rPr>
        <w:t>Follow-up</w:t>
      </w:r>
    </w:p>
    <w:p w14:paraId="7BDDB7DF" w14:textId="6190DAFD" w:rsidR="005A7478" w:rsidRPr="00396A6F" w:rsidRDefault="005A7478" w:rsidP="00396A6F">
      <w:pPr>
        <w:pStyle w:val="ListParagraph"/>
        <w:numPr>
          <w:ilvl w:val="0"/>
          <w:numId w:val="8"/>
        </w:numPr>
        <w:ind w:left="1440"/>
        <w:rPr>
          <w:rFonts w:ascii="Century Gothic" w:eastAsia="Times New Roman" w:hAnsi="Century Gothic" w:cs="Calibri"/>
          <w:sz w:val="23"/>
          <w:szCs w:val="23"/>
        </w:rPr>
      </w:pPr>
      <w:r w:rsidRPr="00396A6F">
        <w:rPr>
          <w:rFonts w:ascii="Century Gothic" w:eastAsia="Times New Roman" w:hAnsi="Century Gothic" w:cs="Calibri"/>
          <w:sz w:val="23"/>
          <w:szCs w:val="23"/>
        </w:rPr>
        <w:t>Action Items</w:t>
      </w:r>
      <w:r w:rsidR="001339C8" w:rsidRPr="00396A6F">
        <w:rPr>
          <w:rFonts w:ascii="Century Gothic" w:eastAsia="Times New Roman" w:hAnsi="Century Gothic" w:cs="Calibri"/>
          <w:sz w:val="23"/>
          <w:szCs w:val="23"/>
        </w:rPr>
        <w:t xml:space="preserve"> </w:t>
      </w:r>
    </w:p>
    <w:p w14:paraId="638C893D" w14:textId="7EA822F6" w:rsidR="00832233" w:rsidRPr="00396A6F" w:rsidRDefault="00D967F3" w:rsidP="00396A6F">
      <w:pPr>
        <w:pStyle w:val="ListParagraph"/>
        <w:numPr>
          <w:ilvl w:val="0"/>
          <w:numId w:val="8"/>
        </w:numPr>
        <w:ind w:left="1440"/>
        <w:rPr>
          <w:rFonts w:ascii="Century Gothic" w:eastAsia="Times New Roman" w:hAnsi="Century Gothic" w:cs="Calibri"/>
          <w:sz w:val="23"/>
          <w:szCs w:val="23"/>
        </w:rPr>
      </w:pPr>
      <w:r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Next </w:t>
      </w:r>
      <w:r w:rsidR="000F2BFE" w:rsidRPr="00396A6F">
        <w:rPr>
          <w:rFonts w:ascii="Century Gothic" w:eastAsia="Times New Roman" w:hAnsi="Century Gothic" w:cs="Calibri"/>
          <w:bCs/>
          <w:sz w:val="23"/>
          <w:szCs w:val="23"/>
        </w:rPr>
        <w:t>P&amp;C</w:t>
      </w:r>
      <w:r w:rsidRPr="00396A6F">
        <w:rPr>
          <w:rFonts w:ascii="Century Gothic" w:eastAsia="Times New Roman" w:hAnsi="Century Gothic" w:cs="Calibri"/>
          <w:bCs/>
          <w:sz w:val="23"/>
          <w:szCs w:val="23"/>
        </w:rPr>
        <w:t xml:space="preserve"> Meeting </w:t>
      </w:r>
      <w:r w:rsidR="00CB41A3" w:rsidRPr="00396A6F">
        <w:rPr>
          <w:rFonts w:ascii="Century Gothic" w:eastAsia="Times New Roman" w:hAnsi="Century Gothic" w:cs="Calibri"/>
          <w:bCs/>
          <w:sz w:val="23"/>
          <w:szCs w:val="23"/>
        </w:rPr>
        <w:t>April 27, 2022</w:t>
      </w:r>
    </w:p>
    <w:sectPr w:rsidR="00832233" w:rsidRPr="00396A6F" w:rsidSect="00EB6372">
      <w:headerReference w:type="default" r:id="rId13"/>
      <w:footerReference w:type="default" r:id="rId14"/>
      <w:pgSz w:w="12240" w:h="15840"/>
      <w:pgMar w:top="2070" w:right="1260" w:bottom="1710" w:left="630" w:header="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BCC37" w14:textId="77777777" w:rsidR="003244C5" w:rsidRDefault="003244C5" w:rsidP="001E3CB3">
      <w:r>
        <w:separator/>
      </w:r>
    </w:p>
  </w:endnote>
  <w:endnote w:type="continuationSeparator" w:id="0">
    <w:p w14:paraId="31CD7B09" w14:textId="77777777" w:rsidR="003244C5" w:rsidRDefault="003244C5" w:rsidP="001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oSangamMN">
    <w:altName w:val="Calibri"/>
    <w:panose1 w:val="00000000000000000000"/>
    <w:charset w:val="00"/>
    <w:family w:val="auto"/>
    <w:notTrueType/>
    <w:pitch w:val="variable"/>
    <w:sig w:usb0="02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eutra Text Alt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tra Text TF Demi Alt">
    <w:altName w:val="Calibri"/>
    <w:panose1 w:val="00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337F2" w14:textId="171AEB96" w:rsidR="006A5D1E" w:rsidRDefault="00DA4A38" w:rsidP="004C4651">
    <w:pPr>
      <w:pStyle w:val="Footer"/>
      <w:tabs>
        <w:tab w:val="left" w:pos="0"/>
      </w:tabs>
    </w:pPr>
    <w:r w:rsidRPr="002E00BC">
      <w:rPr>
        <w:noProof/>
      </w:rPr>
      <w:drawing>
        <wp:anchor distT="0" distB="0" distL="114300" distR="114300" simplePos="0" relativeHeight="251678720" behindDoc="1" locked="0" layoutInCell="1" allowOverlap="1" wp14:anchorId="5EDB38AE" wp14:editId="647698FE">
          <wp:simplePos x="0" y="0"/>
          <wp:positionH relativeFrom="column">
            <wp:posOffset>-799529</wp:posOffset>
          </wp:positionH>
          <wp:positionV relativeFrom="paragraph">
            <wp:posOffset>-913130</wp:posOffset>
          </wp:positionV>
          <wp:extent cx="7536116" cy="95489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16" cy="954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ECEDC" w14:textId="77777777" w:rsidR="003244C5" w:rsidRDefault="003244C5" w:rsidP="001E3CB3">
      <w:r>
        <w:separator/>
      </w:r>
    </w:p>
  </w:footnote>
  <w:footnote w:type="continuationSeparator" w:id="0">
    <w:p w14:paraId="67C7384D" w14:textId="77777777" w:rsidR="003244C5" w:rsidRDefault="003244C5" w:rsidP="001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E0110" w14:textId="6199E5C8" w:rsidR="001F5343" w:rsidRPr="00CB2B21" w:rsidRDefault="00DA4A38" w:rsidP="00023707">
    <w:pPr>
      <w:pStyle w:val="Header"/>
      <w:spacing w:before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A91381" wp14:editId="57EC336D">
          <wp:simplePos x="0" y="0"/>
          <wp:positionH relativeFrom="column">
            <wp:posOffset>3039852</wp:posOffset>
          </wp:positionH>
          <wp:positionV relativeFrom="paragraph">
            <wp:posOffset>598805</wp:posOffset>
          </wp:positionV>
          <wp:extent cx="2880360" cy="555625"/>
          <wp:effectExtent l="0" t="0" r="254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MMB_branding_J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A38">
      <w:rPr>
        <w:noProof/>
      </w:rPr>
      <w:drawing>
        <wp:anchor distT="0" distB="0" distL="114300" distR="114300" simplePos="0" relativeHeight="251676672" behindDoc="0" locked="0" layoutInCell="1" allowOverlap="1" wp14:anchorId="2C44AF57" wp14:editId="3DB93B4E">
          <wp:simplePos x="0" y="0"/>
          <wp:positionH relativeFrom="column">
            <wp:posOffset>7684</wp:posOffset>
          </wp:positionH>
          <wp:positionV relativeFrom="paragraph">
            <wp:posOffset>316305</wp:posOffset>
          </wp:positionV>
          <wp:extent cx="1854200" cy="838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4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707">
      <w:rPr>
        <w:noProof/>
      </w:rPr>
      <w:softHyphen/>
    </w:r>
    <w:r w:rsidR="0049781C" w:rsidRPr="0049781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34F67"/>
    <w:multiLevelType w:val="hybridMultilevel"/>
    <w:tmpl w:val="151C47D4"/>
    <w:lvl w:ilvl="0" w:tplc="9EC2062C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 w15:restartNumberingAfterBreak="0">
    <w:nsid w:val="0A4E79AC"/>
    <w:multiLevelType w:val="hybridMultilevel"/>
    <w:tmpl w:val="33D83E26"/>
    <w:lvl w:ilvl="0" w:tplc="FC1C81B4">
      <w:start w:val="1"/>
      <w:numFmt w:val="lowerLetter"/>
      <w:lvlText w:val="%1."/>
      <w:lvlJc w:val="left"/>
      <w:pPr>
        <w:ind w:left="171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CDF711F"/>
    <w:multiLevelType w:val="hybridMultilevel"/>
    <w:tmpl w:val="B3184AB6"/>
    <w:lvl w:ilvl="0" w:tplc="C13CA564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F11EBD84">
      <w:start w:val="1"/>
      <w:numFmt w:val="lowerLetter"/>
      <w:lvlText w:val="%2."/>
      <w:lvlJc w:val="left"/>
      <w:pPr>
        <w:ind w:left="1530" w:hanging="360"/>
      </w:pPr>
      <w:rPr>
        <w:b w:val="0"/>
        <w:bCs/>
        <w:color w:val="auto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04A10"/>
    <w:multiLevelType w:val="hybridMultilevel"/>
    <w:tmpl w:val="B196651C"/>
    <w:lvl w:ilvl="0" w:tplc="A27AA62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C2510"/>
    <w:multiLevelType w:val="hybridMultilevel"/>
    <w:tmpl w:val="0664707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DE63EC4"/>
    <w:multiLevelType w:val="hybridMultilevel"/>
    <w:tmpl w:val="4EF2EFCE"/>
    <w:lvl w:ilvl="0" w:tplc="04090019">
      <w:start w:val="1"/>
      <w:numFmt w:val="lowerLetter"/>
      <w:lvlText w:val="%1."/>
      <w:lvlJc w:val="left"/>
      <w:pPr>
        <w:ind w:left="19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406C2B54"/>
    <w:multiLevelType w:val="hybridMultilevel"/>
    <w:tmpl w:val="F488C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E0EF9"/>
    <w:multiLevelType w:val="hybridMultilevel"/>
    <w:tmpl w:val="2DBA90BE"/>
    <w:lvl w:ilvl="0" w:tplc="04090019">
      <w:start w:val="1"/>
      <w:numFmt w:val="lowerLetter"/>
      <w:lvlText w:val="%1."/>
      <w:lvlJc w:val="left"/>
      <w:pPr>
        <w:ind w:left="171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7933D98"/>
    <w:multiLevelType w:val="hybridMultilevel"/>
    <w:tmpl w:val="621408B2"/>
    <w:lvl w:ilvl="0" w:tplc="04090019">
      <w:start w:val="1"/>
      <w:numFmt w:val="lowerLetter"/>
      <w:lvlText w:val="%1."/>
      <w:lvlJc w:val="left"/>
      <w:pPr>
        <w:ind w:left="171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7A195D63"/>
    <w:multiLevelType w:val="hybridMultilevel"/>
    <w:tmpl w:val="DC4CE518"/>
    <w:lvl w:ilvl="0" w:tplc="655E2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58"/>
    <w:rsid w:val="000163F2"/>
    <w:rsid w:val="000166A1"/>
    <w:rsid w:val="000178EA"/>
    <w:rsid w:val="00020487"/>
    <w:rsid w:val="00023707"/>
    <w:rsid w:val="000342A6"/>
    <w:rsid w:val="00080EDF"/>
    <w:rsid w:val="00087B06"/>
    <w:rsid w:val="00092027"/>
    <w:rsid w:val="000935EB"/>
    <w:rsid w:val="00094575"/>
    <w:rsid w:val="000B25CB"/>
    <w:rsid w:val="000B3F82"/>
    <w:rsid w:val="000C5484"/>
    <w:rsid w:val="000D0EFF"/>
    <w:rsid w:val="000D3B00"/>
    <w:rsid w:val="000D5357"/>
    <w:rsid w:val="000E1D10"/>
    <w:rsid w:val="000E316E"/>
    <w:rsid w:val="000F2BFE"/>
    <w:rsid w:val="000F2EB8"/>
    <w:rsid w:val="001104B4"/>
    <w:rsid w:val="00110CF4"/>
    <w:rsid w:val="001339C8"/>
    <w:rsid w:val="00135F44"/>
    <w:rsid w:val="00136380"/>
    <w:rsid w:val="00147F2D"/>
    <w:rsid w:val="00161BD0"/>
    <w:rsid w:val="0016388E"/>
    <w:rsid w:val="00166DFA"/>
    <w:rsid w:val="00167FD5"/>
    <w:rsid w:val="0017018E"/>
    <w:rsid w:val="00173A00"/>
    <w:rsid w:val="00193727"/>
    <w:rsid w:val="00194797"/>
    <w:rsid w:val="00195D48"/>
    <w:rsid w:val="001970C8"/>
    <w:rsid w:val="001A2F67"/>
    <w:rsid w:val="001A533B"/>
    <w:rsid w:val="001B1048"/>
    <w:rsid w:val="001B28E0"/>
    <w:rsid w:val="001B6ABD"/>
    <w:rsid w:val="001B7153"/>
    <w:rsid w:val="001B77C0"/>
    <w:rsid w:val="001B7AE5"/>
    <w:rsid w:val="001D569F"/>
    <w:rsid w:val="001E2D7F"/>
    <w:rsid w:val="001E3CB3"/>
    <w:rsid w:val="001E5317"/>
    <w:rsid w:val="001F4962"/>
    <w:rsid w:val="001F5343"/>
    <w:rsid w:val="00203A28"/>
    <w:rsid w:val="00214BA0"/>
    <w:rsid w:val="00215BD0"/>
    <w:rsid w:val="00217C24"/>
    <w:rsid w:val="00226D51"/>
    <w:rsid w:val="00232A40"/>
    <w:rsid w:val="002342AD"/>
    <w:rsid w:val="002356B9"/>
    <w:rsid w:val="0024044B"/>
    <w:rsid w:val="002408FC"/>
    <w:rsid w:val="0024134F"/>
    <w:rsid w:val="00260D72"/>
    <w:rsid w:val="00262357"/>
    <w:rsid w:val="00272AD2"/>
    <w:rsid w:val="00275497"/>
    <w:rsid w:val="00277C32"/>
    <w:rsid w:val="00282046"/>
    <w:rsid w:val="0028400D"/>
    <w:rsid w:val="00297170"/>
    <w:rsid w:val="002A0D8D"/>
    <w:rsid w:val="002A4691"/>
    <w:rsid w:val="002A5F36"/>
    <w:rsid w:val="002A65DD"/>
    <w:rsid w:val="002A7D4D"/>
    <w:rsid w:val="002B0A13"/>
    <w:rsid w:val="002B6D14"/>
    <w:rsid w:val="002C563E"/>
    <w:rsid w:val="002C7A50"/>
    <w:rsid w:val="002D4D14"/>
    <w:rsid w:val="002D7CCC"/>
    <w:rsid w:val="002F02A6"/>
    <w:rsid w:val="002F2331"/>
    <w:rsid w:val="002F5B36"/>
    <w:rsid w:val="00302B8B"/>
    <w:rsid w:val="00321953"/>
    <w:rsid w:val="0032269B"/>
    <w:rsid w:val="003244C5"/>
    <w:rsid w:val="00326CE7"/>
    <w:rsid w:val="00334850"/>
    <w:rsid w:val="00334E22"/>
    <w:rsid w:val="00341AA8"/>
    <w:rsid w:val="00342473"/>
    <w:rsid w:val="00350F54"/>
    <w:rsid w:val="00353C69"/>
    <w:rsid w:val="00354927"/>
    <w:rsid w:val="0035752B"/>
    <w:rsid w:val="00363DDC"/>
    <w:rsid w:val="003709BF"/>
    <w:rsid w:val="00371118"/>
    <w:rsid w:val="003736F5"/>
    <w:rsid w:val="0038073C"/>
    <w:rsid w:val="00386823"/>
    <w:rsid w:val="00394D77"/>
    <w:rsid w:val="00396A6F"/>
    <w:rsid w:val="00397AF0"/>
    <w:rsid w:val="003A21B2"/>
    <w:rsid w:val="003A36E9"/>
    <w:rsid w:val="003B34C0"/>
    <w:rsid w:val="003B458B"/>
    <w:rsid w:val="003D0D15"/>
    <w:rsid w:val="003D37F9"/>
    <w:rsid w:val="003D5D00"/>
    <w:rsid w:val="003E789B"/>
    <w:rsid w:val="003F45E0"/>
    <w:rsid w:val="003F53F4"/>
    <w:rsid w:val="004005B0"/>
    <w:rsid w:val="004017FA"/>
    <w:rsid w:val="00401D2D"/>
    <w:rsid w:val="004059BA"/>
    <w:rsid w:val="00417B49"/>
    <w:rsid w:val="004237DD"/>
    <w:rsid w:val="00423D8C"/>
    <w:rsid w:val="00424033"/>
    <w:rsid w:val="00425733"/>
    <w:rsid w:val="00435DF9"/>
    <w:rsid w:val="00485A6B"/>
    <w:rsid w:val="004941E1"/>
    <w:rsid w:val="0049781C"/>
    <w:rsid w:val="004A47B9"/>
    <w:rsid w:val="004A4EB0"/>
    <w:rsid w:val="004C4651"/>
    <w:rsid w:val="004F7CAA"/>
    <w:rsid w:val="00502DB0"/>
    <w:rsid w:val="005058CC"/>
    <w:rsid w:val="00505B9D"/>
    <w:rsid w:val="00507F2D"/>
    <w:rsid w:val="00510175"/>
    <w:rsid w:val="005110D9"/>
    <w:rsid w:val="00520C86"/>
    <w:rsid w:val="00523A2E"/>
    <w:rsid w:val="00525EC2"/>
    <w:rsid w:val="00526789"/>
    <w:rsid w:val="00542510"/>
    <w:rsid w:val="00547383"/>
    <w:rsid w:val="005624FA"/>
    <w:rsid w:val="0056729F"/>
    <w:rsid w:val="005771DD"/>
    <w:rsid w:val="005875EF"/>
    <w:rsid w:val="0059198C"/>
    <w:rsid w:val="005943CF"/>
    <w:rsid w:val="00596926"/>
    <w:rsid w:val="005A5DCE"/>
    <w:rsid w:val="005A7478"/>
    <w:rsid w:val="005C5FB1"/>
    <w:rsid w:val="005D3277"/>
    <w:rsid w:val="005D643B"/>
    <w:rsid w:val="005E2CD2"/>
    <w:rsid w:val="005F6198"/>
    <w:rsid w:val="006059B2"/>
    <w:rsid w:val="00610F69"/>
    <w:rsid w:val="006210E8"/>
    <w:rsid w:val="00623607"/>
    <w:rsid w:val="00654256"/>
    <w:rsid w:val="00661FE1"/>
    <w:rsid w:val="00665C50"/>
    <w:rsid w:val="00667566"/>
    <w:rsid w:val="00682E13"/>
    <w:rsid w:val="00692E72"/>
    <w:rsid w:val="0069309C"/>
    <w:rsid w:val="00695143"/>
    <w:rsid w:val="006A0335"/>
    <w:rsid w:val="006A5D1E"/>
    <w:rsid w:val="006A6B36"/>
    <w:rsid w:val="006C1AFA"/>
    <w:rsid w:val="006F37D8"/>
    <w:rsid w:val="006F6914"/>
    <w:rsid w:val="0071697B"/>
    <w:rsid w:val="00720564"/>
    <w:rsid w:val="00720AB7"/>
    <w:rsid w:val="007271DA"/>
    <w:rsid w:val="00734685"/>
    <w:rsid w:val="00735E3F"/>
    <w:rsid w:val="0075282D"/>
    <w:rsid w:val="00761A69"/>
    <w:rsid w:val="00772747"/>
    <w:rsid w:val="00772D8A"/>
    <w:rsid w:val="0077351C"/>
    <w:rsid w:val="00775013"/>
    <w:rsid w:val="00776203"/>
    <w:rsid w:val="007B7A20"/>
    <w:rsid w:val="007D2221"/>
    <w:rsid w:val="007E30E2"/>
    <w:rsid w:val="007F038F"/>
    <w:rsid w:val="007F3BA4"/>
    <w:rsid w:val="008070DD"/>
    <w:rsid w:val="00811B87"/>
    <w:rsid w:val="00825875"/>
    <w:rsid w:val="00832233"/>
    <w:rsid w:val="008426F6"/>
    <w:rsid w:val="008459B9"/>
    <w:rsid w:val="00854D6F"/>
    <w:rsid w:val="00867A38"/>
    <w:rsid w:val="008753E8"/>
    <w:rsid w:val="00880F4F"/>
    <w:rsid w:val="0088189F"/>
    <w:rsid w:val="008830BD"/>
    <w:rsid w:val="008B3683"/>
    <w:rsid w:val="008B4C73"/>
    <w:rsid w:val="008D330C"/>
    <w:rsid w:val="008E208D"/>
    <w:rsid w:val="008F0771"/>
    <w:rsid w:val="009076C7"/>
    <w:rsid w:val="00915A61"/>
    <w:rsid w:val="00921D90"/>
    <w:rsid w:val="00922EF4"/>
    <w:rsid w:val="009259A6"/>
    <w:rsid w:val="009365CA"/>
    <w:rsid w:val="00937D74"/>
    <w:rsid w:val="00960951"/>
    <w:rsid w:val="00966812"/>
    <w:rsid w:val="009706D2"/>
    <w:rsid w:val="00983897"/>
    <w:rsid w:val="0099508B"/>
    <w:rsid w:val="009B5947"/>
    <w:rsid w:val="009C153C"/>
    <w:rsid w:val="009C6510"/>
    <w:rsid w:val="00A12D92"/>
    <w:rsid w:val="00A13FFD"/>
    <w:rsid w:val="00A1708E"/>
    <w:rsid w:val="00A31586"/>
    <w:rsid w:val="00A33516"/>
    <w:rsid w:val="00A452D5"/>
    <w:rsid w:val="00A57512"/>
    <w:rsid w:val="00A60C8F"/>
    <w:rsid w:val="00A617B8"/>
    <w:rsid w:val="00A66EFA"/>
    <w:rsid w:val="00A71D85"/>
    <w:rsid w:val="00A72A56"/>
    <w:rsid w:val="00A73105"/>
    <w:rsid w:val="00AA27C0"/>
    <w:rsid w:val="00AA2C18"/>
    <w:rsid w:val="00AA2CFB"/>
    <w:rsid w:val="00AA456B"/>
    <w:rsid w:val="00AC4908"/>
    <w:rsid w:val="00AC5263"/>
    <w:rsid w:val="00AE5104"/>
    <w:rsid w:val="00AF096F"/>
    <w:rsid w:val="00B015D8"/>
    <w:rsid w:val="00B06D39"/>
    <w:rsid w:val="00B20B2B"/>
    <w:rsid w:val="00B26D96"/>
    <w:rsid w:val="00B47559"/>
    <w:rsid w:val="00B53842"/>
    <w:rsid w:val="00B55FA0"/>
    <w:rsid w:val="00B6222E"/>
    <w:rsid w:val="00B64E2B"/>
    <w:rsid w:val="00B657EE"/>
    <w:rsid w:val="00B90A0B"/>
    <w:rsid w:val="00B9338F"/>
    <w:rsid w:val="00B94EDB"/>
    <w:rsid w:val="00BB1787"/>
    <w:rsid w:val="00BB1FCC"/>
    <w:rsid w:val="00BB620E"/>
    <w:rsid w:val="00BB78E7"/>
    <w:rsid w:val="00BD3B67"/>
    <w:rsid w:val="00BD3FAA"/>
    <w:rsid w:val="00BF4C75"/>
    <w:rsid w:val="00C06815"/>
    <w:rsid w:val="00C362E1"/>
    <w:rsid w:val="00C379A5"/>
    <w:rsid w:val="00C47C6A"/>
    <w:rsid w:val="00CB2B21"/>
    <w:rsid w:val="00CB41A3"/>
    <w:rsid w:val="00CC24DD"/>
    <w:rsid w:val="00CD015D"/>
    <w:rsid w:val="00CD2258"/>
    <w:rsid w:val="00CD4454"/>
    <w:rsid w:val="00CE1637"/>
    <w:rsid w:val="00CE27E4"/>
    <w:rsid w:val="00CE39CA"/>
    <w:rsid w:val="00CE438D"/>
    <w:rsid w:val="00CF034F"/>
    <w:rsid w:val="00CF74B5"/>
    <w:rsid w:val="00D0567F"/>
    <w:rsid w:val="00D258C2"/>
    <w:rsid w:val="00D31D1B"/>
    <w:rsid w:val="00D33D5F"/>
    <w:rsid w:val="00D36F51"/>
    <w:rsid w:val="00D4541D"/>
    <w:rsid w:val="00D45C23"/>
    <w:rsid w:val="00D63410"/>
    <w:rsid w:val="00D64B13"/>
    <w:rsid w:val="00D77EAA"/>
    <w:rsid w:val="00D92DA4"/>
    <w:rsid w:val="00D964A3"/>
    <w:rsid w:val="00D967F3"/>
    <w:rsid w:val="00DA351B"/>
    <w:rsid w:val="00DA4A38"/>
    <w:rsid w:val="00DB5559"/>
    <w:rsid w:val="00DB71B6"/>
    <w:rsid w:val="00DC14D5"/>
    <w:rsid w:val="00DC3CC0"/>
    <w:rsid w:val="00DC7BA1"/>
    <w:rsid w:val="00DE2D33"/>
    <w:rsid w:val="00DE43FB"/>
    <w:rsid w:val="00DF6920"/>
    <w:rsid w:val="00E0105F"/>
    <w:rsid w:val="00E017F9"/>
    <w:rsid w:val="00E115F4"/>
    <w:rsid w:val="00E14FDB"/>
    <w:rsid w:val="00E172DF"/>
    <w:rsid w:val="00E21424"/>
    <w:rsid w:val="00E217D0"/>
    <w:rsid w:val="00E22295"/>
    <w:rsid w:val="00E273C6"/>
    <w:rsid w:val="00E4269E"/>
    <w:rsid w:val="00E43B47"/>
    <w:rsid w:val="00E50A97"/>
    <w:rsid w:val="00E57618"/>
    <w:rsid w:val="00E64AF3"/>
    <w:rsid w:val="00E70E34"/>
    <w:rsid w:val="00E7559F"/>
    <w:rsid w:val="00E82134"/>
    <w:rsid w:val="00E93332"/>
    <w:rsid w:val="00EA00FF"/>
    <w:rsid w:val="00EA5026"/>
    <w:rsid w:val="00EB0590"/>
    <w:rsid w:val="00EB6372"/>
    <w:rsid w:val="00ED0E9B"/>
    <w:rsid w:val="00ED1942"/>
    <w:rsid w:val="00ED239C"/>
    <w:rsid w:val="00ED3CF2"/>
    <w:rsid w:val="00EF352D"/>
    <w:rsid w:val="00EF40EE"/>
    <w:rsid w:val="00F0188B"/>
    <w:rsid w:val="00F02420"/>
    <w:rsid w:val="00F05C0D"/>
    <w:rsid w:val="00F1472F"/>
    <w:rsid w:val="00F2611B"/>
    <w:rsid w:val="00F3252D"/>
    <w:rsid w:val="00F459A2"/>
    <w:rsid w:val="00F531F6"/>
    <w:rsid w:val="00F57EDA"/>
    <w:rsid w:val="00F6319D"/>
    <w:rsid w:val="00F70735"/>
    <w:rsid w:val="00F8706D"/>
    <w:rsid w:val="00F97553"/>
    <w:rsid w:val="00FB2607"/>
    <w:rsid w:val="00FB27DF"/>
    <w:rsid w:val="00FB2C59"/>
    <w:rsid w:val="00FB4455"/>
    <w:rsid w:val="00FC1456"/>
    <w:rsid w:val="00FC7BB2"/>
    <w:rsid w:val="00FD2CE2"/>
    <w:rsid w:val="00FD7F67"/>
    <w:rsid w:val="00FE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BB521E"/>
  <w14:defaultImageDpi w14:val="300"/>
  <w15:docId w15:val="{77FF81C3-F535-47B1-A102-8C8290168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170"/>
    <w:rPr>
      <w:rFonts w:asciiTheme="majorHAnsi" w:hAnsiTheme="majorHAnsi"/>
      <w:sz w:val="20"/>
    </w:rPr>
  </w:style>
  <w:style w:type="paragraph" w:styleId="Heading1">
    <w:name w:val="heading 1"/>
    <w:basedOn w:val="H1"/>
    <w:next w:val="Normal"/>
    <w:link w:val="Heading1Char"/>
    <w:uiPriority w:val="9"/>
    <w:qFormat/>
    <w:rsid w:val="00297170"/>
    <w:pPr>
      <w:spacing w:after="120" w:line="240" w:lineRule="auto"/>
      <w:outlineLvl w:val="0"/>
    </w:pPr>
    <w:rPr>
      <w:i w:val="0"/>
      <w:iCs w:val="0"/>
      <w:caps/>
      <w:color w:val="002B3A"/>
      <w:sz w:val="32"/>
      <w:szCs w:val="32"/>
    </w:rPr>
  </w:style>
  <w:style w:type="paragraph" w:styleId="Heading2">
    <w:name w:val="heading 2"/>
    <w:basedOn w:val="H2-New"/>
    <w:next w:val="Normal"/>
    <w:link w:val="Heading2Char"/>
    <w:uiPriority w:val="9"/>
    <w:unhideWhenUsed/>
    <w:qFormat/>
    <w:rsid w:val="005110D9"/>
    <w:pPr>
      <w:spacing w:before="0"/>
      <w:jc w:val="left"/>
      <w:outlineLvl w:val="1"/>
    </w:pPr>
    <w:rPr>
      <w:rFonts w:asciiTheme="majorHAnsi" w:hAnsiTheme="majorHAnsi"/>
      <w:color w:val="BD20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2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258"/>
  </w:style>
  <w:style w:type="paragraph" w:styleId="Footer">
    <w:name w:val="footer"/>
    <w:basedOn w:val="Normal"/>
    <w:link w:val="FooterChar"/>
    <w:uiPriority w:val="99"/>
    <w:unhideWhenUsed/>
    <w:rsid w:val="00CD22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258"/>
  </w:style>
  <w:style w:type="paragraph" w:styleId="BalloonText">
    <w:name w:val="Balloon Text"/>
    <w:basedOn w:val="Normal"/>
    <w:link w:val="BalloonTextChar"/>
    <w:uiPriority w:val="99"/>
    <w:semiHidden/>
    <w:unhideWhenUsed/>
    <w:rsid w:val="00CD22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2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D3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uiPriority w:val="99"/>
    <w:rsid w:val="00BD3F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-BoldItalic" w:hAnsi="Calibri-BoldItalic" w:cs="Calibri-BoldItalic"/>
      <w:b/>
      <w:bCs/>
      <w:i/>
      <w:iCs/>
      <w:color w:val="FFFFFF"/>
      <w:sz w:val="46"/>
      <w:szCs w:val="46"/>
    </w:rPr>
  </w:style>
  <w:style w:type="paragraph" w:customStyle="1" w:styleId="H2-New">
    <w:name w:val="H2-New"/>
    <w:basedOn w:val="Normal"/>
    <w:uiPriority w:val="99"/>
    <w:rsid w:val="003709BF"/>
    <w:pPr>
      <w:widowControl w:val="0"/>
      <w:autoSpaceDE w:val="0"/>
      <w:autoSpaceDN w:val="0"/>
      <w:adjustRightInd w:val="0"/>
      <w:spacing w:before="270" w:line="288" w:lineRule="auto"/>
      <w:jc w:val="right"/>
      <w:textAlignment w:val="center"/>
    </w:pPr>
    <w:rPr>
      <w:rFonts w:ascii="LaoSangamMN" w:hAnsi="LaoSangamMN" w:cs="LaoSangamMN"/>
      <w:color w:val="FFFFF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97170"/>
    <w:rPr>
      <w:rFonts w:ascii="Calibri-BoldItalic" w:hAnsi="Calibri-BoldItalic" w:cs="Calibri-BoldItalic"/>
      <w:b/>
      <w:bCs/>
      <w:caps/>
      <w:color w:val="002B3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0D9"/>
    <w:rPr>
      <w:rFonts w:asciiTheme="majorHAnsi" w:hAnsiTheme="majorHAnsi" w:cs="LaoSangamMN"/>
      <w:color w:val="BD2025"/>
      <w:sz w:val="26"/>
      <w:szCs w:val="26"/>
    </w:rPr>
  </w:style>
  <w:style w:type="paragraph" w:customStyle="1" w:styleId="H3">
    <w:name w:val="H3"/>
    <w:basedOn w:val="Normal"/>
    <w:uiPriority w:val="99"/>
    <w:rsid w:val="003709B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-Bold" w:hAnsi="Calibri-Bold" w:cs="Calibri-Bold"/>
      <w:b/>
      <w:bCs/>
      <w:color w:val="BD2025"/>
      <w:sz w:val="30"/>
      <w:szCs w:val="30"/>
    </w:rPr>
  </w:style>
  <w:style w:type="paragraph" w:styleId="ListParagraph">
    <w:name w:val="List Paragraph"/>
    <w:basedOn w:val="Normal"/>
    <w:uiPriority w:val="34"/>
    <w:qFormat/>
    <w:rsid w:val="003709BF"/>
    <w:pPr>
      <w:ind w:left="720"/>
      <w:contextualSpacing/>
    </w:pPr>
  </w:style>
  <w:style w:type="paragraph" w:customStyle="1" w:styleId="list-centered">
    <w:name w:val="list - centered"/>
    <w:basedOn w:val="ListParagraph"/>
    <w:qFormat/>
    <w:rsid w:val="001E3CB3"/>
    <w:pPr>
      <w:spacing w:before="120" w:after="120"/>
      <w:ind w:left="0"/>
    </w:pPr>
    <w:rPr>
      <w:i/>
      <w:color w:val="FFFFFF" w:themeColor="background1"/>
    </w:rPr>
  </w:style>
  <w:style w:type="paragraph" w:customStyle="1" w:styleId="Session">
    <w:name w:val="Session"/>
    <w:basedOn w:val="Heading2"/>
    <w:qFormat/>
    <w:rsid w:val="005110D9"/>
    <w:pPr>
      <w:spacing w:before="480"/>
      <w:jc w:val="center"/>
    </w:pPr>
    <w:rPr>
      <w:color w:val="A71024"/>
    </w:rPr>
  </w:style>
  <w:style w:type="paragraph" w:customStyle="1" w:styleId="Body">
    <w:name w:val="Body"/>
    <w:basedOn w:val="Normal"/>
    <w:uiPriority w:val="99"/>
    <w:rsid w:val="00F70735"/>
    <w:pPr>
      <w:widowControl w:val="0"/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Calibri" w:hAnsi="Calibri" w:cs="Calibri"/>
      <w:color w:val="58585B"/>
      <w:spacing w:val="4"/>
      <w:sz w:val="22"/>
      <w:szCs w:val="22"/>
    </w:rPr>
  </w:style>
  <w:style w:type="character" w:customStyle="1" w:styleId="bolditalic">
    <w:name w:val="bold italic"/>
    <w:uiPriority w:val="99"/>
    <w:rsid w:val="00F70735"/>
    <w:rPr>
      <w:b/>
      <w:bCs/>
      <w:i/>
      <w:iCs/>
      <w:color w:val="58585B"/>
    </w:rPr>
  </w:style>
  <w:style w:type="paragraph" w:customStyle="1" w:styleId="Body-LeftAligned">
    <w:name w:val="Body -Left Aligned"/>
    <w:basedOn w:val="Normal"/>
    <w:qFormat/>
    <w:rsid w:val="00282046"/>
  </w:style>
  <w:style w:type="paragraph" w:customStyle="1" w:styleId="BasicParagraph">
    <w:name w:val="[Basic Paragraph]"/>
    <w:basedOn w:val="Normal"/>
    <w:uiPriority w:val="99"/>
    <w:rsid w:val="00397A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customStyle="1" w:styleId="BOdy0">
    <w:name w:val="BOdy"/>
    <w:uiPriority w:val="99"/>
    <w:rsid w:val="00397AF0"/>
    <w:rPr>
      <w:rFonts w:ascii="Neutra Text Alt" w:hAnsi="Neutra Text Alt" w:cs="Neutra Text Alt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1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2A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19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94E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7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2586">
          <w:marLeft w:val="0"/>
          <w:marRight w:val="0"/>
          <w:marTop w:val="375"/>
          <w:marBottom w:val="0"/>
          <w:divBdr>
            <w:top w:val="single" w:sz="6" w:space="19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8541">
          <w:marLeft w:val="0"/>
          <w:marRight w:val="0"/>
          <w:marTop w:val="375"/>
          <w:marBottom w:val="0"/>
          <w:divBdr>
            <w:top w:val="single" w:sz="6" w:space="19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+12025949550,,69771158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ms.microsoft.com/l/meetup-join/19%3ameeting_ODM2NDA5MjAtNmI3YS00YTk4LTg4YzEtOGNmOTUyYTY2MjE4%40thread.v2/0?context=%7b%22Tid%22%3a%228fe449f1-8b94-4fb7-9906-6f939da82d73%22%2c%22Oid%22%3a%22b90383c2-137f-42e6-84c1-471614ecfbe9%22%7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AF9691F1E6134BBB4FA21FC75F3A68" ma:contentTypeVersion="9" ma:contentTypeDescription="Create a new document." ma:contentTypeScope="" ma:versionID="2f91bb7f0170c882c221c50ae9a0ac66">
  <xsd:schema xmlns:xsd="http://www.w3.org/2001/XMLSchema" xmlns:xs="http://www.w3.org/2001/XMLSchema" xmlns:p="http://schemas.microsoft.com/office/2006/metadata/properties" xmlns:ns3="4a2deb50-e9fe-43e1-8513-85af1f0d20f0" targetNamespace="http://schemas.microsoft.com/office/2006/metadata/properties" ma:root="true" ma:fieldsID="89a559ba5edbac641f6614dab41e3586" ns3:_="">
    <xsd:import namespace="4a2deb50-e9fe-43e1-8513-85af1f0d20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deb50-e9fe-43e1-8513-85af1f0d2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9B5DF5-3715-4D2C-8C7A-2D2ADC01C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deb50-e9fe-43e1-8513-85af1f0d2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5C0F87-340E-4AD9-975E-1AAE5B03C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7A3B99-9F3C-40DD-AE6D-0337C01FB1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74CBBF-AA8F-49D4-B6FA-0209D113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1375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D'Cruz</dc:creator>
  <cp:keywords/>
  <dc:description/>
  <cp:lastModifiedBy>King, Angela (DISB)</cp:lastModifiedBy>
  <cp:revision>2</cp:revision>
  <cp:lastPrinted>2021-10-19T19:51:00Z</cp:lastPrinted>
  <dcterms:created xsi:type="dcterms:W3CDTF">2022-01-25T00:56:00Z</dcterms:created>
  <dcterms:modified xsi:type="dcterms:W3CDTF">2022-01-25T00:56:00Z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0x010100F2AF9691F1E6134BBB4FA21FC75F3A68</vt:lpwstr>
  </property>
</Properties>
</file>