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AFBF1" w14:textId="1EB5C41F" w:rsidR="00CB2B21" w:rsidRPr="006F6914" w:rsidRDefault="00CB2B21" w:rsidP="004C4651">
      <w:pPr>
        <w:pStyle w:val="Header"/>
        <w:rPr>
          <w:rFonts w:ascii="Century Gothic" w:hAnsi="Century Gothic"/>
          <w:color w:val="203F6A"/>
          <w:szCs w:val="20"/>
        </w:rPr>
      </w:pPr>
      <w:r w:rsidRPr="006F6914">
        <w:rPr>
          <w:rFonts w:ascii="Century Gothic" w:hAnsi="Century Gothic"/>
          <w:color w:val="203F6A"/>
          <w:szCs w:val="20"/>
        </w:rPr>
        <w:t xml:space="preserve">Karima </w:t>
      </w:r>
      <w:r w:rsidR="004C4651" w:rsidRPr="006F6914">
        <w:rPr>
          <w:rFonts w:ascii="Century Gothic" w:hAnsi="Century Gothic"/>
          <w:color w:val="203F6A"/>
          <w:szCs w:val="20"/>
        </w:rPr>
        <w:t xml:space="preserve">M. </w:t>
      </w:r>
      <w:r w:rsidRPr="006F6914">
        <w:rPr>
          <w:rFonts w:ascii="Century Gothic" w:hAnsi="Century Gothic"/>
          <w:color w:val="203F6A"/>
          <w:szCs w:val="20"/>
        </w:rPr>
        <w:t>Woods</w:t>
      </w:r>
      <w:r w:rsidR="00623607" w:rsidRPr="006F6914">
        <w:rPr>
          <w:rFonts w:ascii="Century Gothic" w:hAnsi="Century Gothic"/>
          <w:color w:val="203F6A"/>
          <w:szCs w:val="20"/>
        </w:rPr>
        <w:t>,</w:t>
      </w:r>
      <w:r w:rsidRPr="006F6914">
        <w:rPr>
          <w:rFonts w:ascii="Century Gothic" w:hAnsi="Century Gothic"/>
          <w:color w:val="203F6A"/>
          <w:szCs w:val="20"/>
        </w:rPr>
        <w:t xml:space="preserve"> Commissioner</w:t>
      </w:r>
    </w:p>
    <w:p w14:paraId="676EA734" w14:textId="77777777" w:rsidR="00397AF0" w:rsidRPr="008E208D" w:rsidRDefault="00397AF0" w:rsidP="00297170">
      <w:pPr>
        <w:pStyle w:val="Heading1"/>
        <w:rPr>
          <w:rFonts w:ascii="Neutra Text TF Demi Alt" w:hAnsi="Neutra Text TF Demi Alt"/>
          <w:color w:val="0F243E" w:themeColor="text2" w:themeShade="80"/>
          <w:sz w:val="16"/>
          <w:szCs w:val="16"/>
        </w:rPr>
      </w:pPr>
    </w:p>
    <w:p w14:paraId="039CE6C3" w14:textId="348A72C0" w:rsidR="00610F69" w:rsidRDefault="00610F69" w:rsidP="00610F69">
      <w:pPr>
        <w:jc w:val="center"/>
        <w:rPr>
          <w:rFonts w:ascii="Century Gothic" w:hAnsi="Century Gothic"/>
          <w:b/>
          <w:sz w:val="24"/>
        </w:rPr>
      </w:pPr>
      <w:r w:rsidRPr="00610F69">
        <w:rPr>
          <w:rFonts w:ascii="Century Gothic" w:hAnsi="Century Gothic"/>
          <w:b/>
          <w:sz w:val="24"/>
        </w:rPr>
        <w:t>Insurance Advisory Committee (IAC)</w:t>
      </w:r>
    </w:p>
    <w:p w14:paraId="354D7166" w14:textId="71BD1CB3" w:rsidR="00610F69" w:rsidRPr="00610F69" w:rsidRDefault="00916313" w:rsidP="00610F69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December 8, 2021</w:t>
      </w:r>
      <w:r w:rsidR="00610F69" w:rsidRPr="00610F69">
        <w:rPr>
          <w:rFonts w:ascii="Century Gothic" w:hAnsi="Century Gothic"/>
          <w:b/>
          <w:sz w:val="24"/>
        </w:rPr>
        <w:t xml:space="preserve"> at </w:t>
      </w:r>
      <w:r w:rsidR="002A7D4D">
        <w:rPr>
          <w:rFonts w:ascii="Century Gothic" w:hAnsi="Century Gothic"/>
          <w:b/>
          <w:sz w:val="24"/>
        </w:rPr>
        <w:t>1</w:t>
      </w:r>
      <w:r>
        <w:rPr>
          <w:rFonts w:ascii="Century Gothic" w:hAnsi="Century Gothic"/>
          <w:b/>
          <w:sz w:val="24"/>
        </w:rPr>
        <w:t>0</w:t>
      </w:r>
      <w:r w:rsidR="002A7D4D">
        <w:rPr>
          <w:rFonts w:ascii="Century Gothic" w:hAnsi="Century Gothic"/>
          <w:b/>
          <w:sz w:val="24"/>
        </w:rPr>
        <w:t>:00am-1</w:t>
      </w:r>
      <w:r>
        <w:rPr>
          <w:rFonts w:ascii="Century Gothic" w:hAnsi="Century Gothic"/>
          <w:b/>
          <w:sz w:val="24"/>
        </w:rPr>
        <w:t>1</w:t>
      </w:r>
      <w:r w:rsidR="002A7D4D">
        <w:rPr>
          <w:rFonts w:ascii="Century Gothic" w:hAnsi="Century Gothic"/>
          <w:b/>
          <w:sz w:val="24"/>
        </w:rPr>
        <w:t>:</w:t>
      </w:r>
      <w:r>
        <w:rPr>
          <w:rFonts w:ascii="Century Gothic" w:hAnsi="Century Gothic"/>
          <w:b/>
          <w:sz w:val="24"/>
        </w:rPr>
        <w:t>3</w:t>
      </w:r>
      <w:r w:rsidR="002A7D4D">
        <w:rPr>
          <w:rFonts w:ascii="Century Gothic" w:hAnsi="Century Gothic"/>
          <w:b/>
          <w:sz w:val="24"/>
        </w:rPr>
        <w:t xml:space="preserve">0pm </w:t>
      </w:r>
      <w:r w:rsidR="00610F69" w:rsidRPr="00610F69">
        <w:rPr>
          <w:rFonts w:ascii="Century Gothic" w:hAnsi="Century Gothic"/>
          <w:b/>
          <w:sz w:val="24"/>
        </w:rPr>
        <w:t>ET</w:t>
      </w:r>
    </w:p>
    <w:p w14:paraId="7704367C" w14:textId="77777777" w:rsidR="00610F69" w:rsidRDefault="00610F69" w:rsidP="00610F69">
      <w:pPr>
        <w:rPr>
          <w:rFonts w:cstheme="minorHAnsi"/>
          <w:color w:val="252424"/>
          <w:szCs w:val="20"/>
        </w:rPr>
      </w:pPr>
    </w:p>
    <w:p w14:paraId="04FE47DB" w14:textId="340337DB" w:rsidR="00610F69" w:rsidRPr="00985821" w:rsidRDefault="00985821" w:rsidP="002C563E">
      <w:pPr>
        <w:rPr>
          <w:rFonts w:cstheme="majorHAnsi"/>
          <w:sz w:val="22"/>
          <w:szCs w:val="22"/>
        </w:rPr>
      </w:pPr>
      <w:hyperlink r:id="rId11" w:history="1">
        <w:r w:rsidRPr="00985821">
          <w:rPr>
            <w:rStyle w:val="Hyperlink"/>
            <w:rFonts w:cstheme="majorHAnsi"/>
            <w:color w:val="00AFF9"/>
            <w:sz w:val="22"/>
            <w:szCs w:val="22"/>
          </w:rPr>
          <w:t>Join Webex meeting</w:t>
        </w:r>
      </w:hyperlink>
      <w:r w:rsidRPr="00985821">
        <w:rPr>
          <w:rFonts w:cstheme="majorHAnsi"/>
          <w:sz w:val="22"/>
          <w:szCs w:val="22"/>
        </w:rPr>
        <w:t xml:space="preserve">  </w:t>
      </w:r>
    </w:p>
    <w:p w14:paraId="7A829DC7" w14:textId="6D36D51F" w:rsidR="00985821" w:rsidRDefault="00985821" w:rsidP="002C563E">
      <w:pPr>
        <w:rPr>
          <w:rFonts w:cstheme="majorHAnsi"/>
          <w:sz w:val="22"/>
          <w:szCs w:val="22"/>
        </w:rPr>
      </w:pPr>
      <w:hyperlink r:id="rId12" w:history="1">
        <w:r w:rsidRPr="00985821">
          <w:rPr>
            <w:rStyle w:val="Hyperlink"/>
            <w:rFonts w:cstheme="majorHAnsi"/>
            <w:color w:val="005E7D"/>
            <w:sz w:val="22"/>
            <w:szCs w:val="22"/>
          </w:rPr>
          <w:t>+1-202-860-2110,,23185414729##</w:t>
        </w:r>
      </w:hyperlink>
      <w:r w:rsidRPr="00985821">
        <w:rPr>
          <w:rFonts w:cstheme="majorHAnsi"/>
          <w:color w:val="333333"/>
          <w:sz w:val="22"/>
          <w:szCs w:val="22"/>
        </w:rPr>
        <w:t> United States Toll (Washington D.C.)</w:t>
      </w:r>
      <w:r w:rsidRPr="00985821">
        <w:rPr>
          <w:rFonts w:cstheme="majorHAnsi"/>
          <w:sz w:val="22"/>
          <w:szCs w:val="22"/>
        </w:rPr>
        <w:t xml:space="preserve">  </w:t>
      </w:r>
      <w:r w:rsidRPr="00985821">
        <w:rPr>
          <w:rFonts w:cstheme="majorHAnsi"/>
          <w:sz w:val="22"/>
          <w:szCs w:val="22"/>
        </w:rPr>
        <w:br/>
      </w:r>
      <w:hyperlink r:id="rId13" w:history="1">
        <w:r w:rsidRPr="00985821">
          <w:rPr>
            <w:rStyle w:val="Hyperlink"/>
            <w:rFonts w:cstheme="majorHAnsi"/>
            <w:color w:val="005E7D"/>
            <w:sz w:val="22"/>
            <w:szCs w:val="22"/>
          </w:rPr>
          <w:t>+1-650-479-3208,,23185414729##</w:t>
        </w:r>
      </w:hyperlink>
      <w:r w:rsidRPr="00985821">
        <w:rPr>
          <w:rFonts w:cstheme="majorHAnsi"/>
          <w:color w:val="333333"/>
          <w:sz w:val="22"/>
          <w:szCs w:val="22"/>
        </w:rPr>
        <w:t> Call-in toll number (US/Canada)</w:t>
      </w:r>
      <w:r w:rsidRPr="00985821">
        <w:rPr>
          <w:rFonts w:cstheme="majorHAnsi"/>
          <w:sz w:val="22"/>
          <w:szCs w:val="22"/>
        </w:rPr>
        <w:t> </w:t>
      </w:r>
    </w:p>
    <w:p w14:paraId="6B9AED49" w14:textId="77777777" w:rsidR="00985821" w:rsidRPr="00985821" w:rsidRDefault="00985821" w:rsidP="002C563E">
      <w:pPr>
        <w:rPr>
          <w:rFonts w:cstheme="majorHAnsi"/>
          <w:b/>
          <w:sz w:val="22"/>
          <w:szCs w:val="22"/>
        </w:rPr>
      </w:pPr>
    </w:p>
    <w:p w14:paraId="2A1761F2" w14:textId="77777777" w:rsidR="00610F69" w:rsidRPr="00610F69" w:rsidRDefault="00610F69" w:rsidP="00610F69">
      <w:pPr>
        <w:jc w:val="center"/>
        <w:rPr>
          <w:rFonts w:ascii="Century Gothic" w:hAnsi="Century Gothic" w:cstheme="minorHAnsi"/>
          <w:b/>
          <w:color w:val="FF0000"/>
          <w:sz w:val="24"/>
        </w:rPr>
      </w:pPr>
      <w:r w:rsidRPr="00610F69">
        <w:rPr>
          <w:rFonts w:ascii="Century Gothic" w:hAnsi="Century Gothic" w:cstheme="minorHAnsi"/>
          <w:b/>
          <w:color w:val="FF0000"/>
          <w:sz w:val="24"/>
        </w:rPr>
        <w:t>AGENDA</w:t>
      </w:r>
    </w:p>
    <w:p w14:paraId="5E153C08" w14:textId="77777777" w:rsidR="00610F69" w:rsidRPr="008E208D" w:rsidRDefault="00610F69" w:rsidP="00610F69">
      <w:pPr>
        <w:jc w:val="center"/>
        <w:rPr>
          <w:rFonts w:ascii="Century Gothic" w:hAnsi="Century Gothic" w:cstheme="minorHAnsi"/>
          <w:b/>
          <w:sz w:val="16"/>
          <w:szCs w:val="16"/>
        </w:rPr>
      </w:pPr>
    </w:p>
    <w:p w14:paraId="6FACE4CE" w14:textId="24B223DC" w:rsidR="00610F69" w:rsidRPr="00610F69" w:rsidRDefault="00654256" w:rsidP="005A747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bCs/>
          <w:sz w:val="24"/>
        </w:rPr>
      </w:pPr>
      <w:r>
        <w:rPr>
          <w:rFonts w:ascii="Century Gothic" w:eastAsia="Times New Roman" w:hAnsi="Century Gothic" w:cs="Calibri"/>
          <w:b/>
          <w:bCs/>
          <w:sz w:val="24"/>
        </w:rPr>
        <w:t>Department Updates</w:t>
      </w:r>
    </w:p>
    <w:p w14:paraId="3A50FFD9" w14:textId="71B75907" w:rsidR="00610F69" w:rsidRDefault="006059B2" w:rsidP="005A7478">
      <w:pPr>
        <w:numPr>
          <w:ilvl w:val="1"/>
          <w:numId w:val="2"/>
        </w:numPr>
        <w:spacing w:line="360" w:lineRule="auto"/>
        <w:ind w:left="1440" w:hanging="270"/>
        <w:contextualSpacing/>
        <w:rPr>
          <w:rFonts w:ascii="Century Gothic" w:eastAsia="Times New Roman" w:hAnsi="Century Gothic" w:cs="Calibri"/>
          <w:sz w:val="24"/>
        </w:rPr>
      </w:pPr>
      <w:r>
        <w:rPr>
          <w:rFonts w:ascii="Century Gothic" w:eastAsia="Times New Roman" w:hAnsi="Century Gothic" w:cs="Calibri"/>
          <w:sz w:val="24"/>
        </w:rPr>
        <w:t>Diversity, Equity &amp; Inclusion (DEI)</w:t>
      </w:r>
    </w:p>
    <w:p w14:paraId="3101AA73" w14:textId="456A09DD" w:rsidR="00931BAE" w:rsidRPr="00931BAE" w:rsidRDefault="00236A1B" w:rsidP="00931BAE">
      <w:pPr>
        <w:numPr>
          <w:ilvl w:val="1"/>
          <w:numId w:val="2"/>
        </w:numPr>
        <w:spacing w:line="360" w:lineRule="auto"/>
        <w:ind w:left="1440" w:hanging="270"/>
        <w:contextualSpacing/>
        <w:rPr>
          <w:rFonts w:ascii="Century Gothic" w:eastAsia="Times New Roman" w:hAnsi="Century Gothic" w:cs="Calibri"/>
          <w:sz w:val="24"/>
        </w:rPr>
      </w:pPr>
      <w:r>
        <w:rPr>
          <w:rFonts w:ascii="Century Gothic" w:eastAsia="Times New Roman" w:hAnsi="Century Gothic" w:cs="Calibri"/>
          <w:sz w:val="24"/>
        </w:rPr>
        <w:t>IAC Website</w:t>
      </w:r>
    </w:p>
    <w:p w14:paraId="5073F814" w14:textId="6C81354E" w:rsidR="00610F69" w:rsidRPr="00610F69" w:rsidRDefault="00654256" w:rsidP="005A747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sz w:val="24"/>
        </w:rPr>
      </w:pPr>
      <w:r>
        <w:rPr>
          <w:rFonts w:ascii="Century Gothic" w:eastAsia="Times New Roman" w:hAnsi="Century Gothic" w:cs="Calibri"/>
          <w:b/>
          <w:sz w:val="24"/>
        </w:rPr>
        <w:t>Emerging Issues</w:t>
      </w:r>
    </w:p>
    <w:p w14:paraId="023817CC" w14:textId="1070DCD3" w:rsidR="00DE2D33" w:rsidRDefault="004E11B9" w:rsidP="006059B2">
      <w:pPr>
        <w:numPr>
          <w:ilvl w:val="1"/>
          <w:numId w:val="2"/>
        </w:numPr>
        <w:spacing w:line="360" w:lineRule="auto"/>
        <w:ind w:left="1440" w:hanging="270"/>
        <w:contextualSpacing/>
        <w:rPr>
          <w:rFonts w:ascii="Century Gothic" w:eastAsia="Times New Roman" w:hAnsi="Century Gothic" w:cs="Calibri"/>
          <w:bCs/>
          <w:sz w:val="24"/>
        </w:rPr>
      </w:pPr>
      <w:r w:rsidRPr="004E11B9">
        <w:rPr>
          <w:rFonts w:ascii="Century Gothic" w:eastAsia="Times New Roman" w:hAnsi="Century Gothic" w:cs="Calibri"/>
          <w:bCs/>
          <w:sz w:val="24"/>
        </w:rPr>
        <w:t xml:space="preserve">NAIC </w:t>
      </w:r>
      <w:r w:rsidR="00373F73">
        <w:rPr>
          <w:rFonts w:ascii="Century Gothic" w:eastAsia="Times New Roman" w:hAnsi="Century Gothic" w:cs="Calibri"/>
          <w:bCs/>
          <w:sz w:val="24"/>
        </w:rPr>
        <w:t>National Meeting</w:t>
      </w:r>
    </w:p>
    <w:p w14:paraId="54D450EF" w14:textId="0979B968" w:rsidR="00373F73" w:rsidRDefault="00236A1B" w:rsidP="006059B2">
      <w:pPr>
        <w:numPr>
          <w:ilvl w:val="1"/>
          <w:numId w:val="2"/>
        </w:numPr>
        <w:spacing w:line="360" w:lineRule="auto"/>
        <w:ind w:left="1440" w:hanging="270"/>
        <w:contextualSpacing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Cs/>
          <w:sz w:val="24"/>
        </w:rPr>
        <w:t>Autonomous Vehicles (AV)</w:t>
      </w:r>
    </w:p>
    <w:p w14:paraId="1DCA715F" w14:textId="2BA18BB1" w:rsidR="00236A1B" w:rsidRPr="006059B2" w:rsidRDefault="00236A1B" w:rsidP="006059B2">
      <w:pPr>
        <w:numPr>
          <w:ilvl w:val="1"/>
          <w:numId w:val="2"/>
        </w:numPr>
        <w:spacing w:line="360" w:lineRule="auto"/>
        <w:ind w:left="1440" w:hanging="270"/>
        <w:contextualSpacing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Cs/>
          <w:sz w:val="24"/>
        </w:rPr>
        <w:t>DC Flood Task Force</w:t>
      </w:r>
    </w:p>
    <w:p w14:paraId="6594C808" w14:textId="16CC944E" w:rsidR="00354927" w:rsidRDefault="00435DF9" w:rsidP="005A747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sz w:val="24"/>
        </w:rPr>
      </w:pPr>
      <w:r>
        <w:rPr>
          <w:rFonts w:ascii="Century Gothic" w:eastAsia="Times New Roman" w:hAnsi="Century Gothic" w:cs="Calibri"/>
          <w:b/>
          <w:sz w:val="24"/>
        </w:rPr>
        <w:t>Regulatory Updates</w:t>
      </w:r>
    </w:p>
    <w:p w14:paraId="41624329" w14:textId="7468DE90" w:rsidR="00373F73" w:rsidRPr="00236A1B" w:rsidRDefault="00236A1B" w:rsidP="00373F73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 w:rsidRPr="00236A1B">
        <w:rPr>
          <w:rFonts w:ascii="Century Gothic" w:eastAsia="Times New Roman" w:hAnsi="Century Gothic" w:cs="Calibri"/>
          <w:bCs/>
          <w:sz w:val="24"/>
        </w:rPr>
        <w:t>Corporate Governance</w:t>
      </w:r>
      <w:r>
        <w:rPr>
          <w:rFonts w:ascii="Century Gothic" w:eastAsia="Times New Roman" w:hAnsi="Century Gothic" w:cs="Calibri"/>
          <w:bCs/>
          <w:sz w:val="24"/>
        </w:rPr>
        <w:t xml:space="preserve"> Rulemaking</w:t>
      </w:r>
    </w:p>
    <w:p w14:paraId="5B2B4F12" w14:textId="10094DFC" w:rsidR="00373F73" w:rsidRDefault="00236A1B" w:rsidP="00373F73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 w:rsidRPr="00236A1B">
        <w:rPr>
          <w:rFonts w:ascii="Century Gothic" w:eastAsia="Times New Roman" w:hAnsi="Century Gothic" w:cs="Calibri"/>
          <w:bCs/>
          <w:sz w:val="24"/>
        </w:rPr>
        <w:t>Low Income Housing Tax Credit</w:t>
      </w:r>
    </w:p>
    <w:p w14:paraId="50018933" w14:textId="4589ABF3" w:rsidR="00931BAE" w:rsidRPr="00236A1B" w:rsidRDefault="00931BAE" w:rsidP="00373F73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Cs/>
          <w:sz w:val="24"/>
        </w:rPr>
        <w:t>Paid Family Leave / Short Term Disability Offsets</w:t>
      </w:r>
      <w:bookmarkStart w:id="0" w:name="_GoBack"/>
      <w:bookmarkEnd w:id="0"/>
    </w:p>
    <w:p w14:paraId="0D9C9EF0" w14:textId="5797937F" w:rsidR="00321953" w:rsidRPr="00DE2D33" w:rsidRDefault="00654256" w:rsidP="005A747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 w:rsidRPr="00DE2D33">
        <w:rPr>
          <w:rFonts w:ascii="Century Gothic" w:eastAsia="Times New Roman" w:hAnsi="Century Gothic" w:cs="Calibri"/>
          <w:b/>
          <w:bCs/>
          <w:sz w:val="24"/>
        </w:rPr>
        <w:t>Legislative Updates</w:t>
      </w:r>
    </w:p>
    <w:p w14:paraId="14B55B1B" w14:textId="77777777" w:rsidR="00347F6B" w:rsidRPr="00347F6B" w:rsidRDefault="00347F6B" w:rsidP="00347F6B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sz w:val="24"/>
        </w:rPr>
      </w:pPr>
      <w:r w:rsidRPr="00347F6B">
        <w:rPr>
          <w:rFonts w:ascii="Century Gothic" w:eastAsia="Times New Roman" w:hAnsi="Century Gothic" w:cs="Calibri"/>
          <w:sz w:val="24"/>
        </w:rPr>
        <w:t>B24-043; Electronic Proof of License, Permit or I</w:t>
      </w:r>
      <w:r>
        <w:rPr>
          <w:rFonts w:ascii="Century Gothic" w:eastAsia="Times New Roman" w:hAnsi="Century Gothic" w:cs="Calibri"/>
          <w:sz w:val="24"/>
        </w:rPr>
        <w:t>D</w:t>
      </w:r>
      <w:r w:rsidRPr="00347F6B">
        <w:rPr>
          <w:rFonts w:ascii="Century Gothic" w:eastAsia="Times New Roman" w:hAnsi="Century Gothic" w:cs="Calibri"/>
          <w:sz w:val="24"/>
        </w:rPr>
        <w:t xml:space="preserve"> </w:t>
      </w:r>
      <w:r>
        <w:rPr>
          <w:rFonts w:ascii="Century Gothic" w:eastAsia="Times New Roman" w:hAnsi="Century Gothic" w:cs="Calibri"/>
          <w:sz w:val="24"/>
        </w:rPr>
        <w:t>(First Reading Nov. 2)</w:t>
      </w:r>
    </w:p>
    <w:p w14:paraId="30BD22AC" w14:textId="2D4D22B4" w:rsidR="00373F73" w:rsidRDefault="001C4C5D" w:rsidP="00373F73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sz w:val="24"/>
        </w:rPr>
      </w:pPr>
      <w:r>
        <w:rPr>
          <w:rFonts w:ascii="Century Gothic" w:eastAsia="Times New Roman" w:hAnsi="Century Gothic" w:cs="Calibri"/>
          <w:sz w:val="24"/>
        </w:rPr>
        <w:t>B24-305; PEO Registration Act (Hearing Dec. 15)</w:t>
      </w:r>
    </w:p>
    <w:p w14:paraId="1B6E1E67" w14:textId="767E5E9C" w:rsidR="002F02A6" w:rsidRDefault="001C4C5D" w:rsidP="005A7478">
      <w:pPr>
        <w:numPr>
          <w:ilvl w:val="1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sz w:val="24"/>
        </w:rPr>
      </w:pPr>
      <w:r>
        <w:rPr>
          <w:rFonts w:ascii="Century Gothic" w:eastAsia="Times New Roman" w:hAnsi="Century Gothic" w:cs="Calibri"/>
          <w:sz w:val="24"/>
        </w:rPr>
        <w:t xml:space="preserve">B24-441; </w:t>
      </w:r>
      <w:r w:rsidR="00236A1B">
        <w:rPr>
          <w:rFonts w:ascii="Century Gothic" w:eastAsia="Times New Roman" w:hAnsi="Century Gothic" w:cs="Calibri"/>
          <w:sz w:val="24"/>
        </w:rPr>
        <w:t>Credit for Reinsurance</w:t>
      </w:r>
      <w:r>
        <w:rPr>
          <w:rFonts w:ascii="Century Gothic" w:eastAsia="Times New Roman" w:hAnsi="Century Gothic" w:cs="Calibri"/>
          <w:sz w:val="24"/>
        </w:rPr>
        <w:t xml:space="preserve"> (Introduced Oct. 8)</w:t>
      </w:r>
    </w:p>
    <w:p w14:paraId="3F136C9A" w14:textId="4CEEAB46" w:rsidR="00610F69" w:rsidRPr="00D967F3" w:rsidRDefault="00C379A5" w:rsidP="005A747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/>
          <w:sz w:val="24"/>
        </w:rPr>
        <w:t>Follow-up</w:t>
      </w:r>
    </w:p>
    <w:p w14:paraId="7BDDB7DF" w14:textId="341A85A3" w:rsidR="005A7478" w:rsidRPr="00B26E23" w:rsidRDefault="005A7478" w:rsidP="005A7478">
      <w:pPr>
        <w:pStyle w:val="ListParagraph"/>
        <w:numPr>
          <w:ilvl w:val="1"/>
          <w:numId w:val="2"/>
        </w:numPr>
        <w:spacing w:line="360" w:lineRule="auto"/>
        <w:rPr>
          <w:rFonts w:ascii="Century Gothic" w:eastAsia="Times New Roman" w:hAnsi="Century Gothic" w:cs="Calibri"/>
          <w:sz w:val="24"/>
        </w:rPr>
      </w:pPr>
      <w:r w:rsidRPr="00B26E23">
        <w:rPr>
          <w:rFonts w:ascii="Century Gothic" w:eastAsia="Times New Roman" w:hAnsi="Century Gothic" w:cs="Calibri"/>
          <w:sz w:val="24"/>
        </w:rPr>
        <w:t>Action Items</w:t>
      </w:r>
    </w:p>
    <w:p w14:paraId="638C893D" w14:textId="72C4CB84" w:rsidR="00832233" w:rsidRPr="00B26E23" w:rsidRDefault="00D967F3" w:rsidP="00C379A5">
      <w:pPr>
        <w:pStyle w:val="ListParagraph"/>
        <w:numPr>
          <w:ilvl w:val="1"/>
          <w:numId w:val="2"/>
        </w:numPr>
        <w:spacing w:line="360" w:lineRule="auto"/>
        <w:rPr>
          <w:rFonts w:ascii="Century Gothic" w:eastAsia="Times New Roman" w:hAnsi="Century Gothic" w:cs="Calibri"/>
          <w:sz w:val="24"/>
        </w:rPr>
      </w:pPr>
      <w:r w:rsidRPr="00B26E23">
        <w:rPr>
          <w:rFonts w:ascii="Century Gothic" w:eastAsia="Times New Roman" w:hAnsi="Century Gothic" w:cs="Calibri"/>
          <w:bCs/>
          <w:sz w:val="24"/>
        </w:rPr>
        <w:t xml:space="preserve">Next full IAC Meeting </w:t>
      </w:r>
      <w:r w:rsidR="00373F73" w:rsidRPr="00B26E23">
        <w:rPr>
          <w:rFonts w:ascii="Century Gothic" w:eastAsia="Times New Roman" w:hAnsi="Century Gothic" w:cs="Calibri"/>
          <w:bCs/>
          <w:sz w:val="24"/>
        </w:rPr>
        <w:t>March 9, 2022</w:t>
      </w:r>
    </w:p>
    <w:sectPr w:rsidR="00832233" w:rsidRPr="00B26E23" w:rsidSect="002D7CCC">
      <w:headerReference w:type="default" r:id="rId14"/>
      <w:footerReference w:type="default" r:id="rId15"/>
      <w:pgSz w:w="12240" w:h="15840"/>
      <w:pgMar w:top="2070" w:right="1260" w:bottom="1710" w:left="900" w:header="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79E15" w14:textId="77777777" w:rsidR="00DC63E0" w:rsidRDefault="00DC63E0" w:rsidP="001E3CB3">
      <w:r>
        <w:separator/>
      </w:r>
    </w:p>
  </w:endnote>
  <w:endnote w:type="continuationSeparator" w:id="0">
    <w:p w14:paraId="4D9A51AA" w14:textId="77777777" w:rsidR="00DC63E0" w:rsidRDefault="00DC63E0" w:rsidP="001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oSangamMN">
    <w:altName w:val="Calibri"/>
    <w:panose1 w:val="00000000000000000000"/>
    <w:charset w:val="00"/>
    <w:family w:val="auto"/>
    <w:notTrueType/>
    <w:pitch w:val="variable"/>
    <w:sig w:usb0="02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eutra Text Alt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 Text TF Demi Alt">
    <w:altName w:val="Calibri"/>
    <w:panose1 w:val="00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337F2" w14:textId="171AEB96" w:rsidR="006A5D1E" w:rsidRDefault="00DA4A38" w:rsidP="004C4651">
    <w:pPr>
      <w:pStyle w:val="Footer"/>
      <w:tabs>
        <w:tab w:val="left" w:pos="0"/>
      </w:tabs>
    </w:pPr>
    <w:r w:rsidRPr="002E00BC">
      <w:rPr>
        <w:noProof/>
      </w:rPr>
      <w:drawing>
        <wp:anchor distT="0" distB="0" distL="114300" distR="114300" simplePos="0" relativeHeight="251678720" behindDoc="1" locked="0" layoutInCell="1" allowOverlap="1" wp14:anchorId="5EDB38AE" wp14:editId="647698FE">
          <wp:simplePos x="0" y="0"/>
          <wp:positionH relativeFrom="column">
            <wp:posOffset>-799529</wp:posOffset>
          </wp:positionH>
          <wp:positionV relativeFrom="paragraph">
            <wp:posOffset>-913130</wp:posOffset>
          </wp:positionV>
          <wp:extent cx="7536116" cy="954897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16" cy="954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7EDCE" w14:textId="77777777" w:rsidR="00DC63E0" w:rsidRDefault="00DC63E0" w:rsidP="001E3CB3">
      <w:r>
        <w:separator/>
      </w:r>
    </w:p>
  </w:footnote>
  <w:footnote w:type="continuationSeparator" w:id="0">
    <w:p w14:paraId="4433C15C" w14:textId="77777777" w:rsidR="00DC63E0" w:rsidRDefault="00DC63E0" w:rsidP="001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E0110" w14:textId="6199E5C8" w:rsidR="001F5343" w:rsidRPr="00CB2B21" w:rsidRDefault="00DA4A38" w:rsidP="00023707">
    <w:pPr>
      <w:pStyle w:val="Header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A91381" wp14:editId="57EC336D">
          <wp:simplePos x="0" y="0"/>
          <wp:positionH relativeFrom="column">
            <wp:posOffset>3039852</wp:posOffset>
          </wp:positionH>
          <wp:positionV relativeFrom="paragraph">
            <wp:posOffset>598805</wp:posOffset>
          </wp:positionV>
          <wp:extent cx="2880360" cy="555625"/>
          <wp:effectExtent l="0" t="0" r="2540" b="317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MMB_branding_J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A38">
      <w:rPr>
        <w:noProof/>
      </w:rPr>
      <w:drawing>
        <wp:anchor distT="0" distB="0" distL="114300" distR="114300" simplePos="0" relativeHeight="251676672" behindDoc="0" locked="0" layoutInCell="1" allowOverlap="1" wp14:anchorId="2C44AF57" wp14:editId="3DB93B4E">
          <wp:simplePos x="0" y="0"/>
          <wp:positionH relativeFrom="column">
            <wp:posOffset>7684</wp:posOffset>
          </wp:positionH>
          <wp:positionV relativeFrom="paragraph">
            <wp:posOffset>316305</wp:posOffset>
          </wp:positionV>
          <wp:extent cx="1854200" cy="838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4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707">
      <w:rPr>
        <w:noProof/>
      </w:rPr>
      <w:softHyphen/>
    </w:r>
    <w:r w:rsidR="0049781C" w:rsidRPr="0049781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F711F"/>
    <w:multiLevelType w:val="hybridMultilevel"/>
    <w:tmpl w:val="72220D16"/>
    <w:lvl w:ilvl="0" w:tplc="C13CA5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C1C81B4">
      <w:start w:val="1"/>
      <w:numFmt w:val="lowerLetter"/>
      <w:lvlText w:val="%2."/>
      <w:lvlJc w:val="left"/>
      <w:pPr>
        <w:ind w:left="1530" w:hanging="360"/>
      </w:pPr>
      <w:rPr>
        <w:b w:val="0"/>
        <w:bCs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04A10"/>
    <w:multiLevelType w:val="hybridMultilevel"/>
    <w:tmpl w:val="B196651C"/>
    <w:lvl w:ilvl="0" w:tplc="A27AA62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6C2B54"/>
    <w:multiLevelType w:val="hybridMultilevel"/>
    <w:tmpl w:val="F488C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95D63"/>
    <w:multiLevelType w:val="hybridMultilevel"/>
    <w:tmpl w:val="DC4CE518"/>
    <w:lvl w:ilvl="0" w:tplc="655E2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58"/>
    <w:rsid w:val="000166A1"/>
    <w:rsid w:val="00023707"/>
    <w:rsid w:val="00087B06"/>
    <w:rsid w:val="000935EB"/>
    <w:rsid w:val="00094575"/>
    <w:rsid w:val="000D3B00"/>
    <w:rsid w:val="000D5357"/>
    <w:rsid w:val="00147F2D"/>
    <w:rsid w:val="00161BD0"/>
    <w:rsid w:val="0016388E"/>
    <w:rsid w:val="00167FD5"/>
    <w:rsid w:val="0017018E"/>
    <w:rsid w:val="00194797"/>
    <w:rsid w:val="001970C8"/>
    <w:rsid w:val="001A533B"/>
    <w:rsid w:val="001B6ABD"/>
    <w:rsid w:val="001B7153"/>
    <w:rsid w:val="001B7AE5"/>
    <w:rsid w:val="001C4C5D"/>
    <w:rsid w:val="001D569F"/>
    <w:rsid w:val="001E2D7F"/>
    <w:rsid w:val="001E3CB3"/>
    <w:rsid w:val="001E5317"/>
    <w:rsid w:val="001F5343"/>
    <w:rsid w:val="00203A28"/>
    <w:rsid w:val="00214BA0"/>
    <w:rsid w:val="00226D51"/>
    <w:rsid w:val="002342AD"/>
    <w:rsid w:val="00236A1B"/>
    <w:rsid w:val="0024134F"/>
    <w:rsid w:val="00260D72"/>
    <w:rsid w:val="00262357"/>
    <w:rsid w:val="00277C32"/>
    <w:rsid w:val="00282046"/>
    <w:rsid w:val="0028400D"/>
    <w:rsid w:val="00297170"/>
    <w:rsid w:val="002A65DD"/>
    <w:rsid w:val="002A7D4D"/>
    <w:rsid w:val="002B6D14"/>
    <w:rsid w:val="002C563E"/>
    <w:rsid w:val="002D72D9"/>
    <w:rsid w:val="002D7CCC"/>
    <w:rsid w:val="002F02A6"/>
    <w:rsid w:val="00321953"/>
    <w:rsid w:val="00326CE7"/>
    <w:rsid w:val="00347F6B"/>
    <w:rsid w:val="00350F54"/>
    <w:rsid w:val="00354927"/>
    <w:rsid w:val="003709BF"/>
    <w:rsid w:val="00373F73"/>
    <w:rsid w:val="00386823"/>
    <w:rsid w:val="00394D77"/>
    <w:rsid w:val="00397AF0"/>
    <w:rsid w:val="003A21B2"/>
    <w:rsid w:val="003E789B"/>
    <w:rsid w:val="00401D2D"/>
    <w:rsid w:val="00417B49"/>
    <w:rsid w:val="004237DD"/>
    <w:rsid w:val="00423D8C"/>
    <w:rsid w:val="00424033"/>
    <w:rsid w:val="00435DF9"/>
    <w:rsid w:val="00485A6B"/>
    <w:rsid w:val="0049781C"/>
    <w:rsid w:val="004A4EB0"/>
    <w:rsid w:val="004C4651"/>
    <w:rsid w:val="004D01F3"/>
    <w:rsid w:val="004E11B9"/>
    <w:rsid w:val="004F7CAA"/>
    <w:rsid w:val="005058CC"/>
    <w:rsid w:val="00505B9D"/>
    <w:rsid w:val="00507F2D"/>
    <w:rsid w:val="005110D9"/>
    <w:rsid w:val="00526789"/>
    <w:rsid w:val="00547383"/>
    <w:rsid w:val="005624FA"/>
    <w:rsid w:val="005771DD"/>
    <w:rsid w:val="005943CF"/>
    <w:rsid w:val="005A5DCE"/>
    <w:rsid w:val="005A7478"/>
    <w:rsid w:val="005C5FB1"/>
    <w:rsid w:val="005F6198"/>
    <w:rsid w:val="006059B2"/>
    <w:rsid w:val="00610F69"/>
    <w:rsid w:val="006210E8"/>
    <w:rsid w:val="00623607"/>
    <w:rsid w:val="006537B6"/>
    <w:rsid w:val="00654256"/>
    <w:rsid w:val="006A0335"/>
    <w:rsid w:val="006A5D1E"/>
    <w:rsid w:val="006C1AFA"/>
    <w:rsid w:val="006F37D8"/>
    <w:rsid w:val="006F6914"/>
    <w:rsid w:val="007271DA"/>
    <w:rsid w:val="00734685"/>
    <w:rsid w:val="0077351C"/>
    <w:rsid w:val="00775013"/>
    <w:rsid w:val="007B7A20"/>
    <w:rsid w:val="007E30E2"/>
    <w:rsid w:val="007F038F"/>
    <w:rsid w:val="007F3BA4"/>
    <w:rsid w:val="008070DD"/>
    <w:rsid w:val="00825875"/>
    <w:rsid w:val="00832233"/>
    <w:rsid w:val="008459B9"/>
    <w:rsid w:val="00854D6F"/>
    <w:rsid w:val="008753E8"/>
    <w:rsid w:val="00880F4F"/>
    <w:rsid w:val="008B3683"/>
    <w:rsid w:val="008B4C73"/>
    <w:rsid w:val="008E208D"/>
    <w:rsid w:val="008F0771"/>
    <w:rsid w:val="009076C7"/>
    <w:rsid w:val="00915A61"/>
    <w:rsid w:val="00916313"/>
    <w:rsid w:val="00931BAE"/>
    <w:rsid w:val="009365CA"/>
    <w:rsid w:val="00960951"/>
    <w:rsid w:val="0096177A"/>
    <w:rsid w:val="00983897"/>
    <w:rsid w:val="00985821"/>
    <w:rsid w:val="009C153C"/>
    <w:rsid w:val="00A12D92"/>
    <w:rsid w:val="00A13FFD"/>
    <w:rsid w:val="00A1708E"/>
    <w:rsid w:val="00A31586"/>
    <w:rsid w:val="00A33516"/>
    <w:rsid w:val="00A452D5"/>
    <w:rsid w:val="00A57512"/>
    <w:rsid w:val="00A60C8F"/>
    <w:rsid w:val="00A617B8"/>
    <w:rsid w:val="00A63B40"/>
    <w:rsid w:val="00A72A56"/>
    <w:rsid w:val="00A73105"/>
    <w:rsid w:val="00AA2C18"/>
    <w:rsid w:val="00AA2CFB"/>
    <w:rsid w:val="00B015D8"/>
    <w:rsid w:val="00B20B2B"/>
    <w:rsid w:val="00B26D96"/>
    <w:rsid w:val="00B26E23"/>
    <w:rsid w:val="00B53842"/>
    <w:rsid w:val="00B6222E"/>
    <w:rsid w:val="00B657EE"/>
    <w:rsid w:val="00B90A0B"/>
    <w:rsid w:val="00BB1787"/>
    <w:rsid w:val="00BB78E7"/>
    <w:rsid w:val="00BD3FAA"/>
    <w:rsid w:val="00BF4C75"/>
    <w:rsid w:val="00C06815"/>
    <w:rsid w:val="00C379A5"/>
    <w:rsid w:val="00C47C6A"/>
    <w:rsid w:val="00CB2B21"/>
    <w:rsid w:val="00CD2258"/>
    <w:rsid w:val="00CE39CA"/>
    <w:rsid w:val="00CE438D"/>
    <w:rsid w:val="00CF034F"/>
    <w:rsid w:val="00D33D5F"/>
    <w:rsid w:val="00D4541D"/>
    <w:rsid w:val="00D45C23"/>
    <w:rsid w:val="00D63410"/>
    <w:rsid w:val="00D64B13"/>
    <w:rsid w:val="00D77EAA"/>
    <w:rsid w:val="00D92DA4"/>
    <w:rsid w:val="00D964A3"/>
    <w:rsid w:val="00D967F3"/>
    <w:rsid w:val="00DA4A38"/>
    <w:rsid w:val="00DB71B6"/>
    <w:rsid w:val="00DC14D5"/>
    <w:rsid w:val="00DC63E0"/>
    <w:rsid w:val="00DC7BA1"/>
    <w:rsid w:val="00DE2D33"/>
    <w:rsid w:val="00DE43FB"/>
    <w:rsid w:val="00DF6920"/>
    <w:rsid w:val="00E14FDB"/>
    <w:rsid w:val="00E172DF"/>
    <w:rsid w:val="00E217D0"/>
    <w:rsid w:val="00E22295"/>
    <w:rsid w:val="00E50A97"/>
    <w:rsid w:val="00E64AF3"/>
    <w:rsid w:val="00E70E34"/>
    <w:rsid w:val="00E753FB"/>
    <w:rsid w:val="00E82134"/>
    <w:rsid w:val="00E84E08"/>
    <w:rsid w:val="00EA00FF"/>
    <w:rsid w:val="00EB0590"/>
    <w:rsid w:val="00ED0E9B"/>
    <w:rsid w:val="00ED1942"/>
    <w:rsid w:val="00ED239C"/>
    <w:rsid w:val="00ED3CF2"/>
    <w:rsid w:val="00F0188B"/>
    <w:rsid w:val="00F05C0D"/>
    <w:rsid w:val="00F3252D"/>
    <w:rsid w:val="00F531F6"/>
    <w:rsid w:val="00F70735"/>
    <w:rsid w:val="00F8706D"/>
    <w:rsid w:val="00FB2C59"/>
    <w:rsid w:val="00FB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BB521E"/>
  <w14:defaultImageDpi w14:val="300"/>
  <w15:docId w15:val="{77FF81C3-F535-47B1-A102-8C8290168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7170"/>
    <w:rPr>
      <w:rFonts w:asciiTheme="majorHAnsi" w:hAnsiTheme="majorHAnsi"/>
      <w:sz w:val="20"/>
    </w:rPr>
  </w:style>
  <w:style w:type="paragraph" w:styleId="Heading1">
    <w:name w:val="heading 1"/>
    <w:basedOn w:val="H1"/>
    <w:next w:val="Normal"/>
    <w:link w:val="Heading1Char"/>
    <w:uiPriority w:val="9"/>
    <w:qFormat/>
    <w:rsid w:val="00297170"/>
    <w:pPr>
      <w:spacing w:after="120" w:line="240" w:lineRule="auto"/>
      <w:outlineLvl w:val="0"/>
    </w:pPr>
    <w:rPr>
      <w:i w:val="0"/>
      <w:iCs w:val="0"/>
      <w:caps/>
      <w:color w:val="002B3A"/>
      <w:sz w:val="32"/>
      <w:szCs w:val="32"/>
    </w:rPr>
  </w:style>
  <w:style w:type="paragraph" w:styleId="Heading2">
    <w:name w:val="heading 2"/>
    <w:basedOn w:val="H2-New"/>
    <w:next w:val="Normal"/>
    <w:link w:val="Heading2Char"/>
    <w:uiPriority w:val="9"/>
    <w:unhideWhenUsed/>
    <w:qFormat/>
    <w:rsid w:val="005110D9"/>
    <w:pPr>
      <w:spacing w:before="0"/>
      <w:jc w:val="left"/>
      <w:outlineLvl w:val="1"/>
    </w:pPr>
    <w:rPr>
      <w:rFonts w:asciiTheme="majorHAnsi" w:hAnsiTheme="majorHAnsi"/>
      <w:color w:val="BD20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258"/>
  </w:style>
  <w:style w:type="paragraph" w:styleId="Footer">
    <w:name w:val="footer"/>
    <w:basedOn w:val="Normal"/>
    <w:link w:val="Foot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258"/>
  </w:style>
  <w:style w:type="paragraph" w:styleId="BalloonText">
    <w:name w:val="Balloon Text"/>
    <w:basedOn w:val="Normal"/>
    <w:link w:val="BalloonTextChar"/>
    <w:uiPriority w:val="99"/>
    <w:semiHidden/>
    <w:unhideWhenUsed/>
    <w:rsid w:val="00CD22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2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D3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uiPriority w:val="99"/>
    <w:rsid w:val="00BD3F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-BoldItalic" w:hAnsi="Calibri-BoldItalic" w:cs="Calibri-BoldItalic"/>
      <w:b/>
      <w:bCs/>
      <w:i/>
      <w:iCs/>
      <w:color w:val="FFFFFF"/>
      <w:sz w:val="46"/>
      <w:szCs w:val="46"/>
    </w:rPr>
  </w:style>
  <w:style w:type="paragraph" w:customStyle="1" w:styleId="H2-New">
    <w:name w:val="H2-New"/>
    <w:basedOn w:val="Normal"/>
    <w:uiPriority w:val="99"/>
    <w:rsid w:val="003709BF"/>
    <w:pPr>
      <w:widowControl w:val="0"/>
      <w:autoSpaceDE w:val="0"/>
      <w:autoSpaceDN w:val="0"/>
      <w:adjustRightInd w:val="0"/>
      <w:spacing w:before="270" w:line="288" w:lineRule="auto"/>
      <w:jc w:val="right"/>
      <w:textAlignment w:val="center"/>
    </w:pPr>
    <w:rPr>
      <w:rFonts w:ascii="LaoSangamMN" w:hAnsi="LaoSangamMN" w:cs="LaoSangamMN"/>
      <w:color w:val="FFFFF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97170"/>
    <w:rPr>
      <w:rFonts w:ascii="Calibri-BoldItalic" w:hAnsi="Calibri-BoldItalic" w:cs="Calibri-BoldItalic"/>
      <w:b/>
      <w:bCs/>
      <w:caps/>
      <w:color w:val="002B3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0D9"/>
    <w:rPr>
      <w:rFonts w:asciiTheme="majorHAnsi" w:hAnsiTheme="majorHAnsi" w:cs="LaoSangamMN"/>
      <w:color w:val="BD2025"/>
      <w:sz w:val="26"/>
      <w:szCs w:val="26"/>
    </w:rPr>
  </w:style>
  <w:style w:type="paragraph" w:customStyle="1" w:styleId="H3">
    <w:name w:val="H3"/>
    <w:basedOn w:val="Normal"/>
    <w:uiPriority w:val="99"/>
    <w:rsid w:val="003709B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-Bold" w:hAnsi="Calibri-Bold" w:cs="Calibri-Bold"/>
      <w:b/>
      <w:bCs/>
      <w:color w:val="BD2025"/>
      <w:sz w:val="30"/>
      <w:szCs w:val="30"/>
    </w:rPr>
  </w:style>
  <w:style w:type="paragraph" w:styleId="ListParagraph">
    <w:name w:val="List Paragraph"/>
    <w:basedOn w:val="Normal"/>
    <w:uiPriority w:val="34"/>
    <w:qFormat/>
    <w:rsid w:val="003709BF"/>
    <w:pPr>
      <w:ind w:left="720"/>
      <w:contextualSpacing/>
    </w:pPr>
  </w:style>
  <w:style w:type="paragraph" w:customStyle="1" w:styleId="list-centered">
    <w:name w:val="list - centered"/>
    <w:basedOn w:val="ListParagraph"/>
    <w:qFormat/>
    <w:rsid w:val="001E3CB3"/>
    <w:pPr>
      <w:spacing w:before="120" w:after="120"/>
      <w:ind w:left="0"/>
    </w:pPr>
    <w:rPr>
      <w:i/>
      <w:color w:val="FFFFFF" w:themeColor="background1"/>
    </w:rPr>
  </w:style>
  <w:style w:type="paragraph" w:customStyle="1" w:styleId="Session">
    <w:name w:val="Session"/>
    <w:basedOn w:val="Heading2"/>
    <w:qFormat/>
    <w:rsid w:val="005110D9"/>
    <w:pPr>
      <w:spacing w:before="480"/>
      <w:jc w:val="center"/>
    </w:pPr>
    <w:rPr>
      <w:color w:val="A71024"/>
    </w:rPr>
  </w:style>
  <w:style w:type="paragraph" w:customStyle="1" w:styleId="Body">
    <w:name w:val="Body"/>
    <w:basedOn w:val="Normal"/>
    <w:uiPriority w:val="99"/>
    <w:rsid w:val="00F70735"/>
    <w:pPr>
      <w:widowControl w:val="0"/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Calibri" w:hAnsi="Calibri" w:cs="Calibri"/>
      <w:color w:val="58585B"/>
      <w:spacing w:val="4"/>
      <w:sz w:val="22"/>
      <w:szCs w:val="22"/>
    </w:rPr>
  </w:style>
  <w:style w:type="character" w:customStyle="1" w:styleId="bolditalic">
    <w:name w:val="bold italic"/>
    <w:uiPriority w:val="99"/>
    <w:rsid w:val="00F70735"/>
    <w:rPr>
      <w:b/>
      <w:bCs/>
      <w:i/>
      <w:iCs/>
      <w:color w:val="58585B"/>
    </w:rPr>
  </w:style>
  <w:style w:type="paragraph" w:customStyle="1" w:styleId="Body-LeftAligned">
    <w:name w:val="Body -Left Aligned"/>
    <w:basedOn w:val="Normal"/>
    <w:qFormat/>
    <w:rsid w:val="00282046"/>
  </w:style>
  <w:style w:type="paragraph" w:customStyle="1" w:styleId="BasicParagraph">
    <w:name w:val="[Basic Paragraph]"/>
    <w:basedOn w:val="Normal"/>
    <w:uiPriority w:val="99"/>
    <w:rsid w:val="00397A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BOdy0">
    <w:name w:val="BOdy"/>
    <w:uiPriority w:val="99"/>
    <w:rsid w:val="00397AF0"/>
    <w:rPr>
      <w:rFonts w:ascii="Neutra Text Alt" w:hAnsi="Neutra Text Alt" w:cs="Neutra Text Alt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1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2A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19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586">
          <w:marLeft w:val="0"/>
          <w:marRight w:val="0"/>
          <w:marTop w:val="375"/>
          <w:marBottom w:val="0"/>
          <w:divBdr>
            <w:top w:val="single" w:sz="6" w:space="19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8541">
          <w:marLeft w:val="0"/>
          <w:marRight w:val="0"/>
          <w:marTop w:val="375"/>
          <w:marBottom w:val="0"/>
          <w:divBdr>
            <w:top w:val="single" w:sz="6" w:space="19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%2B1-650-479-3208,,*01*23185414729%23%23*01*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%2B1-202-860-2110,,*01*23185414729%23%23*01*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net.webex.com/dcnet/j.php?MTID=madd149d458054f0fbb03731a947e2c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AF9691F1E6134BBB4FA21FC75F3A68" ma:contentTypeVersion="9" ma:contentTypeDescription="Create a new document." ma:contentTypeScope="" ma:versionID="2f91bb7f0170c882c221c50ae9a0ac66">
  <xsd:schema xmlns:xsd="http://www.w3.org/2001/XMLSchema" xmlns:xs="http://www.w3.org/2001/XMLSchema" xmlns:p="http://schemas.microsoft.com/office/2006/metadata/properties" xmlns:ns3="4a2deb50-e9fe-43e1-8513-85af1f0d20f0" targetNamespace="http://schemas.microsoft.com/office/2006/metadata/properties" ma:root="true" ma:fieldsID="89a559ba5edbac641f6614dab41e3586" ns3:_="">
    <xsd:import namespace="4a2deb50-e9fe-43e1-8513-85af1f0d2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deb50-e9fe-43e1-8513-85af1f0d2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9B5DF5-3715-4D2C-8C7A-2D2ADC01C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deb50-e9fe-43e1-8513-85af1f0d2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5C0F87-340E-4AD9-975E-1AAE5B03C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A3B99-9F3C-40DD-AE6D-0337C01FB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526979-720C-4554-8473-CC08B64D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D'Cruz</dc:creator>
  <cp:keywords/>
  <dc:description/>
  <cp:lastModifiedBy>Liebers, Howard (DISB)</cp:lastModifiedBy>
  <cp:revision>4</cp:revision>
  <cp:lastPrinted>2021-11-23T17:53:00Z</cp:lastPrinted>
  <dcterms:created xsi:type="dcterms:W3CDTF">2021-12-02T15:45:00Z</dcterms:created>
  <dcterms:modified xsi:type="dcterms:W3CDTF">2021-12-02T15:55:00Z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0x010100F2AF9691F1E6134BBB4FA21FC75F3A68</vt:lpwstr>
  </property>
</Properties>
</file>